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D0B9" w14:textId="31FE7664" w:rsidR="008136A9" w:rsidRPr="007D110B" w:rsidRDefault="00B47B89" w:rsidP="008136A9">
      <w:pPr>
        <w:pStyle w:val="Untertitel"/>
        <w:spacing w:before="120" w:after="0" w:line="276" w:lineRule="auto"/>
        <w:rPr>
          <w:lang w:val="de-AT"/>
        </w:rPr>
      </w:pPr>
      <w:r>
        <w:rPr>
          <w:bCs/>
          <w:kern w:val="28"/>
          <w:sz w:val="28"/>
          <w:szCs w:val="32"/>
          <w:lang w:val="de-AT"/>
        </w:rPr>
        <w:t>Multip</w:t>
      </w:r>
      <w:r w:rsidR="000B53E9" w:rsidRPr="007D110B">
        <w:rPr>
          <w:bCs/>
          <w:kern w:val="28"/>
          <w:sz w:val="28"/>
          <w:szCs w:val="32"/>
          <w:lang w:val="de-AT"/>
        </w:rPr>
        <w:t>erspektiv</w:t>
      </w:r>
      <w:r>
        <w:rPr>
          <w:bCs/>
          <w:kern w:val="28"/>
          <w:sz w:val="28"/>
          <w:szCs w:val="32"/>
          <w:lang w:val="de-AT"/>
        </w:rPr>
        <w:t xml:space="preserve">ische Zugänge zu </w:t>
      </w:r>
      <w:r w:rsidR="000B53E9" w:rsidRPr="007D110B">
        <w:rPr>
          <w:bCs/>
          <w:kern w:val="28"/>
          <w:sz w:val="28"/>
          <w:szCs w:val="32"/>
          <w:lang w:val="de-AT"/>
        </w:rPr>
        <w:t>komplexe</w:t>
      </w:r>
      <w:r>
        <w:rPr>
          <w:bCs/>
          <w:kern w:val="28"/>
          <w:sz w:val="28"/>
          <w:szCs w:val="32"/>
          <w:lang w:val="de-AT"/>
        </w:rPr>
        <w:t>n</w:t>
      </w:r>
      <w:r w:rsidR="000B53E9" w:rsidRPr="007D110B">
        <w:rPr>
          <w:bCs/>
          <w:kern w:val="28"/>
          <w:sz w:val="28"/>
          <w:szCs w:val="32"/>
          <w:lang w:val="de-AT"/>
        </w:rPr>
        <w:t xml:space="preserve"> </w:t>
      </w:r>
      <w:r>
        <w:rPr>
          <w:bCs/>
          <w:kern w:val="28"/>
          <w:sz w:val="28"/>
          <w:szCs w:val="32"/>
          <w:lang w:val="de-AT"/>
        </w:rPr>
        <w:t>Fragestellungen</w:t>
      </w:r>
      <w:r w:rsidR="008136A9" w:rsidRPr="007D110B">
        <w:rPr>
          <w:bCs/>
          <w:kern w:val="28"/>
          <w:sz w:val="28"/>
          <w:szCs w:val="32"/>
          <w:lang w:val="de-AT"/>
        </w:rPr>
        <w:br/>
      </w:r>
      <w:r w:rsidR="000B53E9" w:rsidRPr="007D110B">
        <w:rPr>
          <w:lang w:val="de-AT"/>
        </w:rPr>
        <w:t xml:space="preserve">Die Fakultät für Wirtschaft und Globalisierung ging in der Research Summit Series #4 mit internationalen </w:t>
      </w:r>
      <w:proofErr w:type="spellStart"/>
      <w:r w:rsidR="000B53E9" w:rsidRPr="007D110B">
        <w:rPr>
          <w:lang w:val="de-AT"/>
        </w:rPr>
        <w:t>Expert_innen</w:t>
      </w:r>
      <w:proofErr w:type="spellEnd"/>
      <w:r w:rsidR="000B53E9" w:rsidRPr="007D110B">
        <w:rPr>
          <w:lang w:val="de-AT"/>
        </w:rPr>
        <w:t xml:space="preserve"> </w:t>
      </w:r>
      <w:r>
        <w:rPr>
          <w:lang w:val="de-AT"/>
        </w:rPr>
        <w:t>dem Wandel</w:t>
      </w:r>
      <w:r w:rsidR="000B53E9" w:rsidRPr="007D110B">
        <w:rPr>
          <w:lang w:val="de-AT"/>
        </w:rPr>
        <w:t xml:space="preserve"> </w:t>
      </w:r>
      <w:r>
        <w:rPr>
          <w:lang w:val="de-AT"/>
        </w:rPr>
        <w:t>k</w:t>
      </w:r>
      <w:r w:rsidR="000B53E9" w:rsidRPr="007D110B">
        <w:rPr>
          <w:lang w:val="de-AT"/>
        </w:rPr>
        <w:t>omple</w:t>
      </w:r>
      <w:r>
        <w:rPr>
          <w:lang w:val="de-AT"/>
        </w:rPr>
        <w:t>xer Systeme</w:t>
      </w:r>
      <w:r w:rsidR="000B53E9" w:rsidRPr="007D110B">
        <w:rPr>
          <w:lang w:val="de-AT"/>
        </w:rPr>
        <w:t xml:space="preserve"> nach</w:t>
      </w:r>
    </w:p>
    <w:p w14:paraId="0A7C1D81" w14:textId="7C1D8BAB" w:rsidR="008136A9" w:rsidRPr="007D110B" w:rsidRDefault="00AE020C" w:rsidP="008136A9">
      <w:pPr>
        <w:pStyle w:val="Untertitel"/>
        <w:spacing w:before="120" w:after="0" w:line="276" w:lineRule="auto"/>
        <w:rPr>
          <w:lang w:val="de-AT"/>
        </w:rPr>
      </w:pPr>
      <w:r w:rsidRPr="007D110B">
        <w:rPr>
          <w:lang w:val="de-AT"/>
        </w:rPr>
        <w:t>(</w:t>
      </w:r>
      <w:r w:rsidRPr="007D110B">
        <w:rPr>
          <w:lang w:val="de-AT"/>
        </w:rPr>
        <w:fldChar w:fldCharType="begin"/>
      </w:r>
      <w:r w:rsidRPr="007D110B">
        <w:rPr>
          <w:lang w:val="de-AT"/>
        </w:rPr>
        <w:instrText xml:space="preserve"> TIME \@ "dd.MM.yy" </w:instrText>
      </w:r>
      <w:r w:rsidRPr="007D110B">
        <w:rPr>
          <w:lang w:val="de-AT"/>
        </w:rPr>
        <w:fldChar w:fldCharType="separate"/>
      </w:r>
      <w:r w:rsidR="00914936">
        <w:rPr>
          <w:noProof/>
          <w:lang w:val="de-AT"/>
        </w:rPr>
        <w:t>18.10.21</w:t>
      </w:r>
      <w:r w:rsidRPr="007D110B">
        <w:rPr>
          <w:lang w:val="de-AT"/>
        </w:rPr>
        <w:fldChar w:fldCharType="end"/>
      </w:r>
      <w:r w:rsidR="00252DF4" w:rsidRPr="007D110B">
        <w:rPr>
          <w:lang w:val="de-AT"/>
        </w:rPr>
        <w:t>)</w:t>
      </w:r>
      <w:r w:rsidRPr="007D110B">
        <w:rPr>
          <w:lang w:val="de-AT"/>
        </w:rPr>
        <w:t>:</w:t>
      </w:r>
      <w:r w:rsidR="00252DF4" w:rsidRPr="007D110B">
        <w:rPr>
          <w:lang w:val="de-AT"/>
        </w:rPr>
        <w:t xml:space="preserve"> </w:t>
      </w:r>
      <w:r w:rsidR="007D110B">
        <w:rPr>
          <w:lang w:val="de-AT"/>
        </w:rPr>
        <w:t>„</w:t>
      </w:r>
      <w:r w:rsidR="007D110B" w:rsidRPr="007D110B">
        <w:rPr>
          <w:lang w:val="de-AT"/>
        </w:rPr>
        <w:t>Muster des Scheiterns und der Regeneration</w:t>
      </w:r>
      <w:r w:rsidR="007D110B">
        <w:rPr>
          <w:lang w:val="de-AT"/>
        </w:rPr>
        <w:t>“ war Titel und roter Faden de</w:t>
      </w:r>
      <w:r w:rsidR="00134D35">
        <w:rPr>
          <w:lang w:val="de-AT"/>
        </w:rPr>
        <w:t>r</w:t>
      </w:r>
      <w:r w:rsidR="007D110B">
        <w:rPr>
          <w:lang w:val="de-AT"/>
        </w:rPr>
        <w:t xml:space="preserve"> am 30</w:t>
      </w:r>
      <w:r w:rsidRPr="007D110B">
        <w:rPr>
          <w:lang w:val="de-AT"/>
        </w:rPr>
        <w:t>.</w:t>
      </w:r>
      <w:r w:rsidR="007D110B">
        <w:rPr>
          <w:lang w:val="de-AT"/>
        </w:rPr>
        <w:t xml:space="preserve"> September 2021 veranstalteten Online-Veranstaltung „Research Summit“ der Universität für Weiterbildung Krems. </w:t>
      </w:r>
      <w:r w:rsidR="007D110B" w:rsidRPr="007D110B">
        <w:rPr>
          <w:lang w:val="de-AT"/>
        </w:rPr>
        <w:t xml:space="preserve">Manfred </w:t>
      </w:r>
      <w:proofErr w:type="spellStart"/>
      <w:r w:rsidR="007D110B" w:rsidRPr="007D110B">
        <w:rPr>
          <w:lang w:val="de-AT"/>
        </w:rPr>
        <w:t>Laubichler</w:t>
      </w:r>
      <w:proofErr w:type="spellEnd"/>
      <w:r w:rsidR="007D110B">
        <w:rPr>
          <w:lang w:val="de-AT"/>
        </w:rPr>
        <w:t xml:space="preserve">, </w:t>
      </w:r>
      <w:r w:rsidR="007D110B" w:rsidRPr="007D110B">
        <w:rPr>
          <w:lang w:val="de-AT"/>
        </w:rPr>
        <w:t>Carlos Álvarez Pereira</w:t>
      </w:r>
      <w:r w:rsidR="007D110B">
        <w:rPr>
          <w:lang w:val="de-AT"/>
        </w:rPr>
        <w:t xml:space="preserve">, </w:t>
      </w:r>
      <w:r w:rsidR="007D110B" w:rsidRPr="007D110B">
        <w:rPr>
          <w:lang w:val="de-AT"/>
        </w:rPr>
        <w:t xml:space="preserve">Eva </w:t>
      </w:r>
      <w:proofErr w:type="spellStart"/>
      <w:r w:rsidR="007D110B" w:rsidRPr="007D110B">
        <w:rPr>
          <w:lang w:val="de-AT"/>
        </w:rPr>
        <w:t>Schernhammer</w:t>
      </w:r>
      <w:proofErr w:type="spellEnd"/>
      <w:r w:rsidR="007D110B">
        <w:rPr>
          <w:lang w:val="de-AT"/>
        </w:rPr>
        <w:t xml:space="preserve">, </w:t>
      </w:r>
      <w:r w:rsidR="007D110B" w:rsidRPr="007D110B">
        <w:rPr>
          <w:lang w:val="de-AT"/>
        </w:rPr>
        <w:t>Stefan Thurner</w:t>
      </w:r>
      <w:r w:rsidR="007D110B">
        <w:rPr>
          <w:lang w:val="de-AT"/>
        </w:rPr>
        <w:t xml:space="preserve"> und </w:t>
      </w:r>
      <w:r w:rsidR="007D110B" w:rsidRPr="007D110B">
        <w:rPr>
          <w:lang w:val="de-AT"/>
        </w:rPr>
        <w:t xml:space="preserve">Jonathan </w:t>
      </w:r>
      <w:proofErr w:type="spellStart"/>
      <w:r w:rsidR="007D110B" w:rsidRPr="007D110B">
        <w:rPr>
          <w:lang w:val="de-AT"/>
        </w:rPr>
        <w:t>Tirone</w:t>
      </w:r>
      <w:proofErr w:type="spellEnd"/>
      <w:r w:rsidR="007D110B">
        <w:rPr>
          <w:lang w:val="de-AT"/>
        </w:rPr>
        <w:t xml:space="preserve"> beleuchteten mit Gerald Steiner aus ihren jeweiligen disziplinären Sichtweisen Fragestellungen, wie Systemänderungen bei hoher Komplexität möglich sind. </w:t>
      </w:r>
    </w:p>
    <w:p w14:paraId="5C18E0CD" w14:textId="74957D9C" w:rsidR="005B1BE0" w:rsidRDefault="00B47B89" w:rsidP="00FA7300">
      <w:pPr>
        <w:pStyle w:val="Informationen"/>
        <w:spacing w:before="120" w:after="0" w:line="276" w:lineRule="auto"/>
      </w:pPr>
      <w:r>
        <w:t>Die aktuellen Herausforderungen der Welt, wie unter anderem COVID-19,</w:t>
      </w:r>
      <w:r w:rsidR="00CF73B5">
        <w:t xml:space="preserve"> der</w:t>
      </w:r>
      <w:r>
        <w:t xml:space="preserve"> Klimawandel, Biodiversitätsschwund oder Nachhaltigkeit,</w:t>
      </w:r>
      <w:r w:rsidR="00CF73B5">
        <w:t xml:space="preserve"> verbindet eine Gemeinsamkeit: </w:t>
      </w:r>
      <w:r w:rsidR="005B1BE0">
        <w:t xml:space="preserve">Ihnen allen liegen keine </w:t>
      </w:r>
      <w:r w:rsidR="00CF73B5">
        <w:t>monokausal</w:t>
      </w:r>
      <w:r w:rsidR="005B1BE0">
        <w:t>en Mechanismen zugrunde, sie zeichnen sich durch starke Interdependenzen und hohe Komplex</w:t>
      </w:r>
      <w:r w:rsidR="008F2DCD">
        <w:t>ität</w:t>
      </w:r>
      <w:r w:rsidR="00CF73B5">
        <w:t xml:space="preserve"> </w:t>
      </w:r>
      <w:r w:rsidR="005B1BE0">
        <w:t>aus.</w:t>
      </w:r>
      <w:r>
        <w:t xml:space="preserve"> </w:t>
      </w:r>
      <w:r w:rsidR="005B1BE0">
        <w:t xml:space="preserve">So überrascht es auch nicht, dass die Physiknobelpreisträger 2021 sich mit komplexen Systemen befassen. </w:t>
      </w:r>
    </w:p>
    <w:p w14:paraId="2FDB204D" w14:textId="3B5C4939" w:rsidR="007A3E15" w:rsidRDefault="00DB00BF" w:rsidP="00FA7300">
      <w:pPr>
        <w:pStyle w:val="Informationen"/>
        <w:spacing w:before="120" w:after="0" w:line="276" w:lineRule="auto"/>
      </w:pPr>
      <w:r>
        <w:t>In ihrer Begrüßung</w:t>
      </w:r>
      <w:r w:rsidR="005B1BE0">
        <w:t xml:space="preserve"> zur Research Summit Series #4</w:t>
      </w:r>
      <w:r>
        <w:t xml:space="preserve"> spannte Univ.-Prof. Dr. Viktoria Weber, Vizerektorin für Forschung </w:t>
      </w:r>
      <w:r w:rsidR="00FD5C2C">
        <w:t xml:space="preserve">und nachhaltige Entwicklung </w:t>
      </w:r>
      <w:r>
        <w:t>der Universität</w:t>
      </w:r>
      <w:r w:rsidR="00FD5C2C">
        <w:t xml:space="preserve"> </w:t>
      </w:r>
      <w:r>
        <w:t>f</w:t>
      </w:r>
      <w:r w:rsidR="00FD5C2C">
        <w:t>ü</w:t>
      </w:r>
      <w:r>
        <w:t>r Wei</w:t>
      </w:r>
      <w:r w:rsidR="00FD5C2C">
        <w:t xml:space="preserve">terbildung Krems, </w:t>
      </w:r>
      <w:r w:rsidR="005B1BE0">
        <w:t>einen Bogen zur ersten Ausgabe dieser Reihe</w:t>
      </w:r>
      <w:r w:rsidR="00AE020C" w:rsidRPr="007D110B">
        <w:t>.</w:t>
      </w:r>
      <w:r w:rsidR="005B1BE0">
        <w:t xml:space="preserve"> Auch diese wurde von der </w:t>
      </w:r>
      <w:r w:rsidR="005B1BE0" w:rsidRPr="005B1BE0">
        <w:t xml:space="preserve">Fakultät für Wirtschaft und Globalisierung </w:t>
      </w:r>
      <w:r w:rsidR="005B1BE0">
        <w:t>veranstaltet und widmete sich der Frage, wie Komplexität verstanden werden könne. Gemeinsam mit der kurz vor dem Summit stattgefundenen 1</w:t>
      </w:r>
      <w:r w:rsidR="005B1BE0" w:rsidRPr="005B1BE0">
        <w:rPr>
          <w:vertAlign w:val="superscript"/>
        </w:rPr>
        <w:t>st</w:t>
      </w:r>
      <w:r w:rsidR="005B1BE0">
        <w:t xml:space="preserve"> Global </w:t>
      </w:r>
      <w:proofErr w:type="spellStart"/>
      <w:r w:rsidR="005B1BE0">
        <w:t>Transdisciplinary</w:t>
      </w:r>
      <w:proofErr w:type="spellEnd"/>
      <w:r w:rsidR="005B1BE0">
        <w:t xml:space="preserve"> Conference vertiefte der Research Summit die Auseinandersetzung mit komplexen Systemen. </w:t>
      </w:r>
    </w:p>
    <w:p w14:paraId="3978E20C" w14:textId="10E4E400" w:rsidR="00FA7300" w:rsidRPr="007D110B" w:rsidRDefault="00466465" w:rsidP="00466465">
      <w:pPr>
        <w:pStyle w:val="Informationen"/>
        <w:spacing w:before="240" w:after="60" w:line="276" w:lineRule="auto"/>
        <w:rPr>
          <w:b/>
        </w:rPr>
      </w:pPr>
      <w:r>
        <w:rPr>
          <w:b/>
        </w:rPr>
        <w:t>Wie komplexe Systeme auf Störungen reagieren</w:t>
      </w:r>
    </w:p>
    <w:p w14:paraId="0B062DDE" w14:textId="20B67DC3" w:rsidR="007A3E15" w:rsidRDefault="007A3E15" w:rsidP="00FA7300">
      <w:pPr>
        <w:pStyle w:val="Informationen"/>
        <w:spacing w:before="120" w:after="0" w:line="276" w:lineRule="auto"/>
      </w:pPr>
      <w:r>
        <w:t xml:space="preserve">Mit seinem Vortrag führte Univ.-Prof. Dr. Manfred </w:t>
      </w:r>
      <w:proofErr w:type="spellStart"/>
      <w:r>
        <w:t>Laubichler</w:t>
      </w:r>
      <w:proofErr w:type="spellEnd"/>
      <w:r>
        <w:t>,</w:t>
      </w:r>
      <w:r w:rsidRPr="007A3E15">
        <w:t xml:space="preserve"> Santa </w:t>
      </w:r>
      <w:proofErr w:type="spellStart"/>
      <w:r w:rsidRPr="007A3E15">
        <w:t>Fe</w:t>
      </w:r>
      <w:proofErr w:type="spellEnd"/>
      <w:r w:rsidRPr="007A3E15">
        <w:t xml:space="preserve"> Institute (SFI) &amp; Arizona State University (ASU)</w:t>
      </w:r>
      <w:r>
        <w:t xml:space="preserve">, zum Thema komplexe Systeme hin und bot </w:t>
      </w:r>
      <w:r w:rsidR="00FF4E59">
        <w:t xml:space="preserve">in seinen Überlegungen </w:t>
      </w:r>
      <w:r>
        <w:t xml:space="preserve">einen </w:t>
      </w:r>
      <w:r w:rsidR="00FF4E59">
        <w:t>A</w:t>
      </w:r>
      <w:r>
        <w:t>briss wichtiger theoretischer Grundlagen</w:t>
      </w:r>
      <w:r w:rsidR="00AE020C" w:rsidRPr="007D110B">
        <w:t>.</w:t>
      </w:r>
    </w:p>
    <w:p w14:paraId="56849E9A" w14:textId="68DC1C82" w:rsidR="008136A9" w:rsidRDefault="00914936" w:rsidP="00FA7300">
      <w:pPr>
        <w:pStyle w:val="Informationen"/>
        <w:spacing w:before="120" w:after="0" w:line="276" w:lineRule="auto"/>
      </w:pPr>
      <w:proofErr w:type="spellStart"/>
      <w:r>
        <w:t>Laubichler</w:t>
      </w:r>
      <w:proofErr w:type="spellEnd"/>
      <w:r>
        <w:t xml:space="preserve"> umriss </w:t>
      </w:r>
      <w:r>
        <w:t>m</w:t>
      </w:r>
      <w:r w:rsidR="00B54170">
        <w:t xml:space="preserve">it seinen </w:t>
      </w:r>
      <w:r w:rsidR="0049395A">
        <w:t>Arbeitshypothese</w:t>
      </w:r>
      <w:r w:rsidR="00B54170">
        <w:t>n</w:t>
      </w:r>
      <w:r w:rsidR="00FF4E59">
        <w:t xml:space="preserve"> </w:t>
      </w:r>
      <w:r w:rsidR="00B54170">
        <w:t>auch gleich das Grundproblem komplexer Systeme:</w:t>
      </w:r>
      <w:r w:rsidR="00B33626">
        <w:t xml:space="preserve"> „</w:t>
      </w:r>
      <w:r w:rsidR="00FF4E59">
        <w:t>Alle kompl</w:t>
      </w:r>
      <w:r w:rsidR="00B33626">
        <w:t>exen Systeme erreichen unweigerlich einen Punkt, an dem sie scheitern“</w:t>
      </w:r>
      <w:r w:rsidR="005218D7">
        <w:t>, da sie den</w:t>
      </w:r>
      <w:r w:rsidR="00B33626">
        <w:t xml:space="preserve"> Gesetzen der Thermodynamik unterworfen seien</w:t>
      </w:r>
      <w:r w:rsidR="005218D7">
        <w:t xml:space="preserve"> und</w:t>
      </w:r>
      <w:r w:rsidR="00B33626">
        <w:t xml:space="preserve"> ihre Entropie somit logisch zwingend zunehme. Komplexe</w:t>
      </w:r>
      <w:r w:rsidR="005218D7">
        <w:t>n</w:t>
      </w:r>
      <w:r w:rsidR="00B33626">
        <w:t xml:space="preserve"> Systeme</w:t>
      </w:r>
      <w:r w:rsidR="005218D7">
        <w:t>n</w:t>
      </w:r>
      <w:r w:rsidR="00B33626">
        <w:t xml:space="preserve"> </w:t>
      </w:r>
      <w:r w:rsidR="005218D7">
        <w:t xml:space="preserve">wohnten strukturelle Schwächen inne, sie </w:t>
      </w:r>
      <w:r w:rsidR="00B33626">
        <w:t>seien ständigen</w:t>
      </w:r>
      <w:r w:rsidR="004E0133">
        <w:t>,</w:t>
      </w:r>
      <w:r w:rsidR="00B33626">
        <w:t xml:space="preserve"> durch externe wie interne Faktoren</w:t>
      </w:r>
      <w:r w:rsidR="004E0133">
        <w:t xml:space="preserve"> ausgelösten</w:t>
      </w:r>
      <w:r w:rsidR="00B33626">
        <w:t xml:space="preserve"> Störungen ausgesetzt</w:t>
      </w:r>
      <w:r w:rsidR="004E0133">
        <w:t xml:space="preserve">. </w:t>
      </w:r>
      <w:r w:rsidR="00B33626">
        <w:t xml:space="preserve"> </w:t>
      </w:r>
    </w:p>
    <w:p w14:paraId="17FC28CF" w14:textId="3DC52B4E" w:rsidR="00E93774" w:rsidRDefault="005218D7" w:rsidP="00FA7300">
      <w:pPr>
        <w:pStyle w:val="Informationen"/>
        <w:spacing w:before="120" w:after="0" w:line="276" w:lineRule="auto"/>
      </w:pPr>
      <w:r>
        <w:t xml:space="preserve">Durch </w:t>
      </w:r>
      <w:r w:rsidR="004E0133">
        <w:t xml:space="preserve">evolutionäre Prozesse </w:t>
      </w:r>
      <w:r>
        <w:t xml:space="preserve">entwickelten sich Regenerative </w:t>
      </w:r>
      <w:r w:rsidR="004E0133">
        <w:t xml:space="preserve">Strategien, </w:t>
      </w:r>
      <w:r>
        <w:t>die</w:t>
      </w:r>
      <w:r w:rsidR="004E0133">
        <w:t xml:space="preserve"> den Fortbestand d</w:t>
      </w:r>
      <w:r>
        <w:t>ieser</w:t>
      </w:r>
      <w:r w:rsidR="004E0133">
        <w:t xml:space="preserve"> Systems trotz der ständigen Gefahr eines Kollapses </w:t>
      </w:r>
      <w:r w:rsidR="004E0133">
        <w:lastRenderedPageBreak/>
        <w:t>gewährleisten.</w:t>
      </w:r>
      <w:r>
        <w:t xml:space="preserve"> </w:t>
      </w:r>
      <w:r w:rsidR="004E0133">
        <w:t xml:space="preserve">Diese regenerativen Strategien </w:t>
      </w:r>
      <w:r w:rsidR="00512639">
        <w:t>könn</w:t>
      </w:r>
      <w:r w:rsidR="0049395A">
        <w:t>t</w:t>
      </w:r>
      <w:r w:rsidR="00512639">
        <w:t>en</w:t>
      </w:r>
      <w:r w:rsidR="004E0133">
        <w:t xml:space="preserve"> in zwei Hauptkategorien ein</w:t>
      </w:r>
      <w:r w:rsidR="00512639">
        <w:t>ge</w:t>
      </w:r>
      <w:r w:rsidR="004E0133">
        <w:t>teil</w:t>
      </w:r>
      <w:r w:rsidR="00512639">
        <w:t>t werden</w:t>
      </w:r>
      <w:r w:rsidR="004E0133">
        <w:t xml:space="preserve">, je nach Typ des zugrundeliegenden Attraktors. </w:t>
      </w:r>
      <w:r w:rsidR="0053785C">
        <w:t xml:space="preserve">Typ 1: </w:t>
      </w:r>
      <w:r w:rsidR="00512639">
        <w:t xml:space="preserve">Regeneration in Richtung eines stabilen </w:t>
      </w:r>
      <w:proofErr w:type="spellStart"/>
      <w:r w:rsidR="00512639">
        <w:t>Attraktorzustands</w:t>
      </w:r>
      <w:proofErr w:type="spellEnd"/>
      <w:r w:rsidR="00512639">
        <w:t>, das System kehrt zu einem vordefinierten Zustand zurück, beispielsweise das Nachwachsen des Schwanzes bei einer Echse</w:t>
      </w:r>
      <w:r w:rsidR="00E93774">
        <w:t xml:space="preserve"> oder der Wiederaufbau eines Gebäudes</w:t>
      </w:r>
      <w:r w:rsidR="00512639">
        <w:t xml:space="preserve">. </w:t>
      </w:r>
      <w:r w:rsidR="0053785C">
        <w:t xml:space="preserve">Typ 2 </w:t>
      </w:r>
      <w:r>
        <w:t xml:space="preserve">führt zu einem sich </w:t>
      </w:r>
      <w:r w:rsidR="00512639">
        <w:t>dynamisch bewegende</w:t>
      </w:r>
      <w:r>
        <w:t>n</w:t>
      </w:r>
      <w:r w:rsidR="00512639">
        <w:t xml:space="preserve"> </w:t>
      </w:r>
      <w:proofErr w:type="spellStart"/>
      <w:r w:rsidR="00512639">
        <w:t>Attraktorzustand</w:t>
      </w:r>
      <w:proofErr w:type="spellEnd"/>
      <w:r w:rsidR="00512639">
        <w:t xml:space="preserve">: Eine Systemstörung führt zu einer dynamischen Reihe von Transformationen. Nachdem </w:t>
      </w:r>
      <w:r>
        <w:t xml:space="preserve">etwa </w:t>
      </w:r>
      <w:r w:rsidR="00512639">
        <w:t xml:space="preserve">ein Wald abgebrannt ist, entwickelt sich ein neues Equilibrium in der nachkommenden Tier- und Pflanzenwelt, es wird jedoch nicht wieder exakt der frühere Wald werden. </w:t>
      </w:r>
    </w:p>
    <w:p w14:paraId="1973BE16" w14:textId="63053C5B" w:rsidR="00512639" w:rsidRDefault="00FC48F6" w:rsidP="00FA7300">
      <w:pPr>
        <w:pStyle w:val="Informationen"/>
        <w:spacing w:before="120" w:after="0" w:line="276" w:lineRule="auto"/>
      </w:pPr>
      <w:r>
        <w:t xml:space="preserve">Im Umgang mit globalen Herausforderungen sei es zu einer Verschiebung gekommen, indem Lösungsansätze nicht mehr auf Erreichen eines statisch definierten Ziels </w:t>
      </w:r>
      <w:r w:rsidR="005218D7">
        <w:t xml:space="preserve">(Typ 1) </w:t>
      </w:r>
      <w:r>
        <w:t>gerichtet seien sondern auf adaptive Zugänge und dynamische Interventionen</w:t>
      </w:r>
      <w:r w:rsidR="005218D7">
        <w:t xml:space="preserve"> (Typ 2)</w:t>
      </w:r>
      <w:r>
        <w:t xml:space="preserve">. </w:t>
      </w:r>
    </w:p>
    <w:p w14:paraId="7540E1C1" w14:textId="6A6D7952" w:rsidR="00FA7300" w:rsidRPr="007D110B" w:rsidRDefault="005218D7" w:rsidP="00466465">
      <w:pPr>
        <w:pStyle w:val="Informationen"/>
        <w:spacing w:before="240" w:after="60" w:line="276" w:lineRule="auto"/>
        <w:rPr>
          <w:b/>
        </w:rPr>
      </w:pPr>
      <w:r>
        <w:rPr>
          <w:b/>
        </w:rPr>
        <w:t>Umfassendes Wissen</w:t>
      </w:r>
      <w:r w:rsidR="00FA7300" w:rsidRPr="007D110B">
        <w:rPr>
          <w:b/>
        </w:rPr>
        <w:t xml:space="preserve"> </w:t>
      </w:r>
      <w:r>
        <w:rPr>
          <w:b/>
        </w:rPr>
        <w:t>für komplexe Fragestellungen</w:t>
      </w:r>
    </w:p>
    <w:p w14:paraId="7FCA9320" w14:textId="77777777" w:rsidR="005218D7" w:rsidRDefault="00FC48F6" w:rsidP="00FA7300">
      <w:pPr>
        <w:pStyle w:val="Informationen"/>
        <w:spacing w:before="120" w:after="0" w:line="276" w:lineRule="auto"/>
      </w:pPr>
      <w:r w:rsidRPr="00FC48F6">
        <w:t xml:space="preserve">Carlos </w:t>
      </w:r>
      <w:r>
        <w:t>Á</w:t>
      </w:r>
      <w:r w:rsidRPr="00FC48F6">
        <w:t>lvarez Pereira</w:t>
      </w:r>
      <w:r w:rsidR="00AE020C" w:rsidRPr="007D110B">
        <w:t>,</w:t>
      </w:r>
      <w:r>
        <w:t xml:space="preserve"> </w:t>
      </w:r>
      <w:proofErr w:type="spellStart"/>
      <w:r w:rsidR="000C6EA2">
        <w:t>MSc</w:t>
      </w:r>
      <w:proofErr w:type="spellEnd"/>
      <w:r w:rsidR="000C6EA2">
        <w:t xml:space="preserve"> ist Mitglied des </w:t>
      </w:r>
      <w:r w:rsidR="000C6EA2" w:rsidRPr="000C6EA2">
        <w:t>Executive Committee</w:t>
      </w:r>
      <w:r w:rsidR="000C6EA2">
        <w:t xml:space="preserve"> des </w:t>
      </w:r>
      <w:r>
        <w:t xml:space="preserve">Club </w:t>
      </w:r>
      <w:proofErr w:type="spellStart"/>
      <w:r>
        <w:t>of</w:t>
      </w:r>
      <w:proofErr w:type="spellEnd"/>
      <w:r>
        <w:t xml:space="preserve"> Rome, </w:t>
      </w:r>
      <w:r w:rsidR="000C6EA2">
        <w:t xml:space="preserve">einem internationalen </w:t>
      </w:r>
      <w:r w:rsidR="000C6EA2" w:rsidRPr="000C6EA2">
        <w:t xml:space="preserve">Zusammenschluss von </w:t>
      </w:r>
      <w:proofErr w:type="spellStart"/>
      <w:r w:rsidR="000C6EA2" w:rsidRPr="000C6EA2">
        <w:t>Expert</w:t>
      </w:r>
      <w:r w:rsidR="000C6EA2">
        <w:t>_innen</w:t>
      </w:r>
      <w:proofErr w:type="spellEnd"/>
      <w:r w:rsidR="000C6EA2" w:rsidRPr="000C6EA2">
        <w:t xml:space="preserve"> für eine nachhaltige Zukunft der Menschheit</w:t>
      </w:r>
      <w:r w:rsidR="000C6EA2">
        <w:t xml:space="preserve">. Er griff </w:t>
      </w:r>
      <w:proofErr w:type="spellStart"/>
      <w:r w:rsidR="000C6EA2">
        <w:t>Laubichlers</w:t>
      </w:r>
      <w:proofErr w:type="spellEnd"/>
      <w:r w:rsidR="000C6EA2">
        <w:t xml:space="preserve"> Feststellung der Verschiebung hinsichtlich der Beurteilung globaler Herausforderungen auf und betonte ihre Bedeutung. Dabei verwies Pereira, dass anfangs der Klimawandel und </w:t>
      </w:r>
      <w:r w:rsidR="0053785C">
        <w:t xml:space="preserve">der Verlust der Biodiversität als zwei voneinander unabhängige Phänomene behandelt worden seien, während heute zwischen diesen beiden Entwicklungen starke Wechselwirkungen erkannt würden. </w:t>
      </w:r>
    </w:p>
    <w:p w14:paraId="1B3961AE" w14:textId="38087F5C" w:rsidR="0053785C" w:rsidRDefault="000C6EA2" w:rsidP="00FA7300">
      <w:pPr>
        <w:pStyle w:val="Informationen"/>
        <w:spacing w:before="120" w:after="0" w:line="276" w:lineRule="auto"/>
      </w:pPr>
      <w:r>
        <w:t xml:space="preserve">Für ihn sei der Wissenserwerb die Revolution des 21. Jahrhunderts. </w:t>
      </w:r>
      <w:r w:rsidR="0053785C">
        <w:t xml:space="preserve">Man müsse hinterfragen, wie Wissen gewonnen werde. Die traditionellen Institutionen seien seiner Meinung nach primär an </w:t>
      </w:r>
      <w:r w:rsidR="005218D7">
        <w:t>Typ-1-</w:t>
      </w:r>
      <w:r w:rsidR="0053785C">
        <w:t>Lösung</w:t>
      </w:r>
      <w:r w:rsidR="005218D7">
        <w:t>en</w:t>
      </w:r>
      <w:r w:rsidR="0053785C">
        <w:t xml:space="preserve"> orientiert, doch würden wir aktuellen vor einer anderen Art von Herausforderungen stehen. In diesem Zusammenhang verwies er auch auf die Einbeziehung von altem Wissen, wie beispielsweise Tao und Ubuntu, und ging auf experimentelles Lernen ein, wo sich alle als Lernende wahrnehmen würden und Lehrende eine Rolle von </w:t>
      </w:r>
      <w:proofErr w:type="spellStart"/>
      <w:r w:rsidR="0053785C">
        <w:t>Ermöglicher_innen</w:t>
      </w:r>
      <w:proofErr w:type="spellEnd"/>
      <w:r w:rsidR="0053785C">
        <w:t xml:space="preserve"> einnähmen. Weiters </w:t>
      </w:r>
      <w:r>
        <w:t>kritisierte</w:t>
      </w:r>
      <w:r w:rsidR="0053785C">
        <w:t xml:space="preserve"> Pereira</w:t>
      </w:r>
      <w:r>
        <w:t xml:space="preserve">, dass das aktuelle Wirtschaftssystem Ressourcen in großem Stil aufwende, um den Status quo aufrecht zu erhalten – den Preis müssten künftige Generationen zahlen. </w:t>
      </w:r>
      <w:r w:rsidR="00AE020C" w:rsidRPr="007D110B">
        <w:t xml:space="preserve"> </w:t>
      </w:r>
    </w:p>
    <w:p w14:paraId="0625E386" w14:textId="1E96B255" w:rsidR="005218D7" w:rsidRPr="007D110B" w:rsidRDefault="00466465" w:rsidP="00466465">
      <w:pPr>
        <w:pStyle w:val="Informationen"/>
        <w:spacing w:before="240" w:after="60" w:line="276" w:lineRule="auto"/>
        <w:rPr>
          <w:b/>
        </w:rPr>
      </w:pPr>
      <w:r>
        <w:rPr>
          <w:b/>
        </w:rPr>
        <w:t xml:space="preserve">Zieldefinition als Herausforderung </w:t>
      </w:r>
    </w:p>
    <w:p w14:paraId="262D3237" w14:textId="6B97181D" w:rsidR="00D40603" w:rsidRDefault="002E23D9" w:rsidP="00FA7300">
      <w:pPr>
        <w:pStyle w:val="Informationen"/>
        <w:spacing w:before="120" w:after="0" w:line="276" w:lineRule="auto"/>
      </w:pPr>
      <w:r>
        <w:t xml:space="preserve">Als Humanmedizinerin vielen </w:t>
      </w:r>
      <w:r w:rsidRPr="002E23D9">
        <w:t xml:space="preserve">Eva </w:t>
      </w:r>
      <w:proofErr w:type="spellStart"/>
      <w:r w:rsidRPr="002E23D9">
        <w:t>Schernhammer</w:t>
      </w:r>
      <w:proofErr w:type="spellEnd"/>
      <w:r w:rsidRPr="002E23D9">
        <w:t xml:space="preserve">, MD, </w:t>
      </w:r>
      <w:proofErr w:type="spellStart"/>
      <w:r w:rsidRPr="002E23D9">
        <w:t>DrPH</w:t>
      </w:r>
      <w:proofErr w:type="spellEnd"/>
      <w:r w:rsidRPr="002E23D9">
        <w:t xml:space="preserve">, MPH, </w:t>
      </w:r>
      <w:proofErr w:type="spellStart"/>
      <w:r w:rsidRPr="002E23D9">
        <w:t>MSc</w:t>
      </w:r>
      <w:proofErr w:type="spellEnd"/>
      <w:r w:rsidR="00AE020C" w:rsidRPr="007D110B">
        <w:t>,</w:t>
      </w:r>
      <w:r>
        <w:t xml:space="preserve"> </w:t>
      </w:r>
      <w:r w:rsidR="0089058E" w:rsidRPr="0089058E">
        <w:t>Harvard Medical School</w:t>
      </w:r>
      <w:r w:rsidR="0089058E">
        <w:t xml:space="preserve"> und</w:t>
      </w:r>
      <w:r w:rsidR="0089058E" w:rsidRPr="002E23D9">
        <w:t xml:space="preserve"> </w:t>
      </w:r>
      <w:r w:rsidRPr="002E23D9">
        <w:t xml:space="preserve">Leiterin der Abteilung für Epidemiologie </w:t>
      </w:r>
      <w:r>
        <w:t xml:space="preserve">an der Medizinischen Universität Wien, bei </w:t>
      </w:r>
      <w:proofErr w:type="spellStart"/>
      <w:r>
        <w:t>Laubichlers</w:t>
      </w:r>
      <w:proofErr w:type="spellEnd"/>
      <w:r>
        <w:t xml:space="preserve"> Ausführungen deutlich die Bezüge zum menschlichen Körper ins Auge: der Tod als Ausfall eines komplexen Systems, Organtransplantationen als Lösungsansatz des Typ 1 oder auch der Alterungsprozess als Typ-2-Vorgang, bei dem sich ebenso ein neues Equilibrium einstelle.</w:t>
      </w:r>
      <w:r w:rsidR="00AE020C" w:rsidRPr="007D110B">
        <w:t xml:space="preserve"> </w:t>
      </w:r>
      <w:proofErr w:type="spellStart"/>
      <w:r w:rsidRPr="002E23D9">
        <w:t>Schernhammer</w:t>
      </w:r>
      <w:proofErr w:type="spellEnd"/>
      <w:r w:rsidRPr="002E23D9">
        <w:t xml:space="preserve"> </w:t>
      </w:r>
      <w:r>
        <w:t xml:space="preserve">ging auf die Herausforderungen rund um COVID-19 ein und stellte dabei fest, dass die Menschen nicht besonders gut darin seien Ziele zu setzen. So änderte die Politik </w:t>
      </w:r>
      <w:r w:rsidR="003B2265">
        <w:t xml:space="preserve">trotz fehlender Evaluation </w:t>
      </w:r>
      <w:r>
        <w:t xml:space="preserve">laufend ihre Ziele, </w:t>
      </w:r>
      <w:r w:rsidR="005218D7">
        <w:t>von der</w:t>
      </w:r>
      <w:r>
        <w:t xml:space="preserve"> Eindämmung des Virus</w:t>
      </w:r>
      <w:r w:rsidR="005218D7">
        <w:t xml:space="preserve"> hin zum</w:t>
      </w:r>
      <w:r>
        <w:t xml:space="preserve"> Abstellen auf </w:t>
      </w:r>
      <w:r w:rsidR="005218D7">
        <w:t xml:space="preserve">die </w:t>
      </w:r>
      <w:r>
        <w:t xml:space="preserve">Zahl der Todesopfer, </w:t>
      </w:r>
      <w:r w:rsidR="005218D7">
        <w:t xml:space="preserve">die </w:t>
      </w:r>
      <w:r>
        <w:lastRenderedPageBreak/>
        <w:t xml:space="preserve">Zahl </w:t>
      </w:r>
      <w:r w:rsidR="005218D7">
        <w:t xml:space="preserve">der </w:t>
      </w:r>
      <w:r>
        <w:t xml:space="preserve">belegten Krankenbetten </w:t>
      </w:r>
      <w:r w:rsidR="005218D7">
        <w:t>bzw. die Zahl der</w:t>
      </w:r>
      <w:r>
        <w:t xml:space="preserve"> Menschen, die intensivmedizinische Behandlung benötigen. Hier zog sie eine Parallele zum Klimawandel, bei dem auch nicht geklärt </w:t>
      </w:r>
      <w:r w:rsidR="003B2265">
        <w:t>sei</w:t>
      </w:r>
      <w:r>
        <w:t xml:space="preserve">, welchen Zustand es </w:t>
      </w:r>
      <w:r w:rsidR="003B2265">
        <w:t xml:space="preserve">letztendlich </w:t>
      </w:r>
      <w:r>
        <w:t>zu erreichen g</w:t>
      </w:r>
      <w:r w:rsidR="003B2265">
        <w:t>e</w:t>
      </w:r>
      <w:r>
        <w:t>lt</w:t>
      </w:r>
      <w:r w:rsidR="003B2265">
        <w:t>e</w:t>
      </w:r>
      <w:r>
        <w:t xml:space="preserve"> und für wie lange.  </w:t>
      </w:r>
    </w:p>
    <w:p w14:paraId="60239261" w14:textId="34F11088" w:rsidR="00FA7300" w:rsidRPr="007D110B" w:rsidRDefault="00FA7300" w:rsidP="00466465">
      <w:pPr>
        <w:pStyle w:val="Informationen"/>
        <w:spacing w:before="240" w:after="60" w:line="276" w:lineRule="auto"/>
        <w:rPr>
          <w:b/>
        </w:rPr>
      </w:pPr>
      <w:r>
        <w:rPr>
          <w:b/>
        </w:rPr>
        <w:t>Komplexität durch Netzwerkdenken verstehen</w:t>
      </w:r>
    </w:p>
    <w:p w14:paraId="46CAD246" w14:textId="29EA3C4B" w:rsidR="00466465" w:rsidRDefault="00D40603" w:rsidP="00FA7300">
      <w:pPr>
        <w:pStyle w:val="Informationen"/>
        <w:spacing w:before="120" w:after="0" w:line="276" w:lineRule="auto"/>
      </w:pPr>
      <w:r>
        <w:t xml:space="preserve">Den komplexen Systemen näherte sich </w:t>
      </w:r>
      <w:r w:rsidRPr="00D40603">
        <w:t xml:space="preserve">Univ.-Prof. Mag. </w:t>
      </w:r>
      <w:proofErr w:type="spellStart"/>
      <w:r w:rsidRPr="00D40603">
        <w:t>DDr</w:t>
      </w:r>
      <w:proofErr w:type="spellEnd"/>
      <w:r w:rsidRPr="00D40603">
        <w:t>. Stefan Thurner</w:t>
      </w:r>
      <w:r>
        <w:t xml:space="preserve">, </w:t>
      </w:r>
      <w:r w:rsidRPr="00D40603">
        <w:t>Medizinische Universität Wien</w:t>
      </w:r>
      <w:r>
        <w:t xml:space="preserve"> und </w:t>
      </w:r>
      <w:proofErr w:type="spellStart"/>
      <w:r>
        <w:t>Complexity</w:t>
      </w:r>
      <w:proofErr w:type="spellEnd"/>
      <w:r>
        <w:t xml:space="preserve"> Science Hub Vienna, aus der Perspektive des Netzwerktheoretikers.</w:t>
      </w:r>
      <w:r w:rsidR="002327A8">
        <w:t xml:space="preserve"> Er überträgt die Herausforderungen der Zeit in Netzwerke und kann aus diesem Modell Ableitungen zum besseren Verständnis </w:t>
      </w:r>
      <w:r w:rsidR="003B2265">
        <w:t>künftiger</w:t>
      </w:r>
      <w:r w:rsidR="002327A8">
        <w:t xml:space="preserve"> Entwicklungen vornehmen. So griff er aus der Moderation von Univ.-Prof. Mag. Dr. Gerald Steiner, Dekan</w:t>
      </w:r>
      <w:r w:rsidR="0010107F" w:rsidRPr="0010107F">
        <w:t xml:space="preserve"> </w:t>
      </w:r>
      <w:r w:rsidR="00582F84">
        <w:t xml:space="preserve">der </w:t>
      </w:r>
      <w:r w:rsidR="0010107F" w:rsidRPr="0010107F">
        <w:t>Fakultät für Wirtschaft und Globalisierung</w:t>
      </w:r>
      <w:r w:rsidR="0010107F">
        <w:t>,</w:t>
      </w:r>
      <w:r w:rsidR="002327A8">
        <w:t xml:space="preserve"> das Zitat </w:t>
      </w:r>
      <w:r w:rsidR="0010107F">
        <w:t xml:space="preserve">von Univ.-Prof. Barry Bloom, </w:t>
      </w:r>
      <w:proofErr w:type="spellStart"/>
      <w:r w:rsidR="0010107F">
        <w:t>Ph.D</w:t>
      </w:r>
      <w:proofErr w:type="spellEnd"/>
      <w:r w:rsidR="0010107F">
        <w:t xml:space="preserve">., </w:t>
      </w:r>
      <w:r w:rsidR="0010107F" w:rsidRPr="0010107F">
        <w:t xml:space="preserve">Harvard T.H. Chan School </w:t>
      </w:r>
      <w:proofErr w:type="spellStart"/>
      <w:r w:rsidR="0010107F" w:rsidRPr="0010107F">
        <w:t>of</w:t>
      </w:r>
      <w:proofErr w:type="spellEnd"/>
      <w:r w:rsidR="0010107F" w:rsidRPr="0010107F">
        <w:t xml:space="preserve"> Public Health</w:t>
      </w:r>
      <w:r w:rsidR="0010107F">
        <w:t>, auf: „</w:t>
      </w:r>
      <w:r w:rsidR="0010107F" w:rsidRPr="0010107F">
        <w:t>Der wichtigste Bestandteil eines jeden Impfstoffs ist Vertrauen</w:t>
      </w:r>
      <w:r w:rsidR="0010107F">
        <w:t xml:space="preserve">.“ </w:t>
      </w:r>
      <w:r w:rsidR="004C24FF">
        <w:t xml:space="preserve">Übersetzt auf Netzwerke stelle Vertrauen einen Faktor dar, der bestimmte Verbindungen ermögliche. Ohne Vertrauen würden Verbindungen verschwinden, was Auswirkungen auf die Gesellschaft habe. </w:t>
      </w:r>
      <w:r w:rsidR="00466465">
        <w:t xml:space="preserve">Am Beispiel COVID-19 gelte zu beachten, dass die Gesellschaft als ein Netzwerk eingebettet in andere Netzwerke zu betrachten sei. Um dieser hohen Komplexität beizukommen, seien Daten unerlässlich. Für Thurner gehe es beim COVID-19-Contact-Tracing darum, das Netzwerk zwischenmenschlicher Kontakte zu verstehen, wofür auch Daten erforderlich seien. Aus dieser Sicht stellten Lockdowns eine Maßnahme des Kontakt-Netzwerk-Managements dar. </w:t>
      </w:r>
    </w:p>
    <w:p w14:paraId="38C55163" w14:textId="79297718" w:rsidR="008136A9" w:rsidRDefault="004C24FF" w:rsidP="00FA7300">
      <w:pPr>
        <w:pStyle w:val="Informationen"/>
        <w:spacing w:before="120" w:after="0" w:line="276" w:lineRule="auto"/>
      </w:pPr>
      <w:r>
        <w:t xml:space="preserve">Während </w:t>
      </w:r>
      <w:proofErr w:type="spellStart"/>
      <w:r>
        <w:t>Laubichler</w:t>
      </w:r>
      <w:proofErr w:type="spellEnd"/>
      <w:r>
        <w:t xml:space="preserve"> von natürlichen, nicht-optimierten Systemen sprach, betonte Thurner mit Verweis auf das Beispiel Finanzsystem, dass durch das Netzwerk hinter dem System selbiges optimiert werden könne. </w:t>
      </w:r>
    </w:p>
    <w:p w14:paraId="4C06916E" w14:textId="4923F722" w:rsidR="00FA7300" w:rsidRPr="007D110B" w:rsidRDefault="00466465" w:rsidP="00466465">
      <w:pPr>
        <w:pStyle w:val="Informationen"/>
        <w:spacing w:before="240" w:after="60" w:line="276" w:lineRule="auto"/>
        <w:rPr>
          <w:b/>
        </w:rPr>
      </w:pPr>
      <w:r>
        <w:rPr>
          <w:b/>
        </w:rPr>
        <w:t>Vertrauen durch Transparenz</w:t>
      </w:r>
    </w:p>
    <w:p w14:paraId="05DF4946" w14:textId="739F85BC" w:rsidR="00BB38B3" w:rsidRDefault="00BB38B3" w:rsidP="00466465">
      <w:pPr>
        <w:pStyle w:val="Informationen"/>
        <w:spacing w:before="120" w:after="0" w:line="276" w:lineRule="auto"/>
      </w:pPr>
      <w:r>
        <w:t xml:space="preserve">Jonathan </w:t>
      </w:r>
      <w:proofErr w:type="spellStart"/>
      <w:r>
        <w:t>Tirone</w:t>
      </w:r>
      <w:proofErr w:type="spellEnd"/>
      <w:r w:rsidR="005758D2">
        <w:t xml:space="preserve">, Bloomberg, </w:t>
      </w:r>
      <w:r w:rsidR="00010666">
        <w:t xml:space="preserve">überführte den Netzwerk-Gedanken auf die Scientific Community. Mangelndes Vertrauen in die Wissenschaft, wie sich etwa beim Thema COVID-19 zeige, ließe sich durch die andersartige Netzwerkstruktur bei Forschenden und fehlenden Zugang dazu erklären. Es gelte, Offenheit als Stärke zu begreifen, auch um auf diesem Weg Vertrauen zu erlangen, so </w:t>
      </w:r>
      <w:proofErr w:type="spellStart"/>
      <w:r w:rsidR="00010666">
        <w:t>Tirone</w:t>
      </w:r>
      <w:proofErr w:type="spellEnd"/>
      <w:r w:rsidR="00010666">
        <w:t>. Er griff auch seine Gedanken zum</w:t>
      </w:r>
      <w:r w:rsidR="006945BC">
        <w:t xml:space="preserve"> Thema Fernerkundung im Allgemeinen und zum</w:t>
      </w:r>
      <w:r w:rsidR="00010666">
        <w:t xml:space="preserve"> </w:t>
      </w:r>
      <w:r w:rsidR="00010666" w:rsidRPr="00010666">
        <w:t>Copernicus-Programm der Europäischen Union</w:t>
      </w:r>
      <w:r w:rsidR="00010666">
        <w:t xml:space="preserve"> </w:t>
      </w:r>
      <w:r w:rsidR="006945BC">
        <w:t xml:space="preserve">im Speziellen </w:t>
      </w:r>
      <w:r w:rsidR="00010666">
        <w:t>wieder auf, über dessen Nutzen er bereits bei der 1</w:t>
      </w:r>
      <w:r w:rsidR="00010666" w:rsidRPr="00010666">
        <w:rPr>
          <w:vertAlign w:val="superscript"/>
        </w:rPr>
        <w:t>st</w:t>
      </w:r>
      <w:r w:rsidR="00010666">
        <w:t xml:space="preserve"> Global </w:t>
      </w:r>
      <w:proofErr w:type="spellStart"/>
      <w:r w:rsidR="00010666">
        <w:t>Transdisciplinary</w:t>
      </w:r>
      <w:proofErr w:type="spellEnd"/>
      <w:r w:rsidR="00010666">
        <w:t xml:space="preserve"> Conference gesprochen hat.</w:t>
      </w:r>
      <w:r w:rsidR="006945BC">
        <w:t xml:space="preserve"> Copernicus sei ein Beispiel für Transparenz, da hier die überwiegende Mehrheit der gewonnenen Daten </w:t>
      </w:r>
      <w:r w:rsidR="006945BC" w:rsidRPr="006945BC">
        <w:t>kostenlos, vollständig und offen zugänglich gemacht</w:t>
      </w:r>
      <w:r w:rsidR="00961B07">
        <w:t xml:space="preserve"> werde. Auf </w:t>
      </w:r>
      <w:proofErr w:type="spellStart"/>
      <w:r w:rsidR="00961B07">
        <w:t>Laubichlers</w:t>
      </w:r>
      <w:proofErr w:type="spellEnd"/>
      <w:r w:rsidR="00961B07">
        <w:t xml:space="preserve"> Hinweis, dass die Natur Gleichgewichte in ihren Systemen anstrebe, hielt </w:t>
      </w:r>
      <w:proofErr w:type="spellStart"/>
      <w:r w:rsidR="00961B07">
        <w:t>Tirone</w:t>
      </w:r>
      <w:proofErr w:type="spellEnd"/>
      <w:r w:rsidR="00961B07">
        <w:t xml:space="preserve"> </w:t>
      </w:r>
      <w:r w:rsidR="00466465">
        <w:t xml:space="preserve">als Gegenbeispiel </w:t>
      </w:r>
      <w:r w:rsidR="00961B07">
        <w:t xml:space="preserve">die Wirtschaft entgegen, in der Volatilität Menschen reich mache. </w:t>
      </w:r>
    </w:p>
    <w:p w14:paraId="479B7704" w14:textId="27BF75E0" w:rsidR="00FA7300" w:rsidRPr="007D110B" w:rsidRDefault="00FA7300" w:rsidP="00466465">
      <w:pPr>
        <w:pStyle w:val="Informationen"/>
        <w:spacing w:before="240" w:after="60" w:line="276" w:lineRule="auto"/>
        <w:rPr>
          <w:b/>
        </w:rPr>
      </w:pPr>
      <w:r>
        <w:rPr>
          <w:b/>
        </w:rPr>
        <w:t>Perspektiven auf die richtige Zielsetzung</w:t>
      </w:r>
    </w:p>
    <w:p w14:paraId="4EE2C725" w14:textId="57B8E7AA" w:rsidR="00961B07" w:rsidRDefault="00961B07" w:rsidP="00FA7300">
      <w:pPr>
        <w:pStyle w:val="Informationen"/>
        <w:spacing w:before="120" w:after="0" w:line="276" w:lineRule="auto"/>
      </w:pPr>
      <w:r>
        <w:t xml:space="preserve">In der anschließenden Diskussion fand unter anderem </w:t>
      </w:r>
      <w:proofErr w:type="spellStart"/>
      <w:r>
        <w:t>Schernhammers</w:t>
      </w:r>
      <w:proofErr w:type="spellEnd"/>
      <w:r>
        <w:t xml:space="preserve"> Punkt, dass wir schlecht in der Zielsetzung seien, </w:t>
      </w:r>
      <w:r w:rsidR="00466465">
        <w:t>Widerhall</w:t>
      </w:r>
      <w:r>
        <w:t xml:space="preserve">. </w:t>
      </w:r>
      <w:proofErr w:type="spellStart"/>
      <w:r>
        <w:t>Tirone</w:t>
      </w:r>
      <w:proofErr w:type="spellEnd"/>
      <w:r>
        <w:t xml:space="preserve"> präzisierte, dass wir </w:t>
      </w:r>
      <w:r>
        <w:lastRenderedPageBreak/>
        <w:t>Menschen besondere Schwierigkeiten im Umgang mit Risiken geringer Wahrscheinlichkeit hätten. Pereira sprach sich hingegen für „indirekte Ziele“ aus, mit denen der Komplexität der Welt besser entsprochen werden könne</w:t>
      </w:r>
      <w:r w:rsidR="00466465">
        <w:t>.</w:t>
      </w:r>
      <w:r>
        <w:t xml:space="preserve"> </w:t>
      </w:r>
      <w:r w:rsidR="00466465">
        <w:t>K</w:t>
      </w:r>
      <w:r>
        <w:t>lassische Zielvorgaben entsprängen</w:t>
      </w:r>
      <w:r w:rsidR="00466465">
        <w:t xml:space="preserve"> seiner Meinung nach</w:t>
      </w:r>
      <w:r>
        <w:t xml:space="preserve"> einem mechanistischen Weltbild.</w:t>
      </w:r>
      <w:r w:rsidR="00700C75">
        <w:t xml:space="preserve"> Indirekte Richtlinien würden Raum zur Erkundung und Flexibilität bieten. Als Beispiel brachte er den Tanz, der auch nicht als eine Abfolge abstrakter Einzelbewegungen gelernt werde.</w:t>
      </w:r>
    </w:p>
    <w:p w14:paraId="04D01BD5" w14:textId="47EF22AD" w:rsidR="008136A9" w:rsidRPr="007D110B" w:rsidRDefault="00466465" w:rsidP="00466465">
      <w:pPr>
        <w:pStyle w:val="Informationen"/>
        <w:spacing w:before="240" w:after="60" w:line="276" w:lineRule="auto"/>
        <w:rPr>
          <w:b/>
        </w:rPr>
      </w:pPr>
      <w:r>
        <w:rPr>
          <w:b/>
        </w:rPr>
        <w:t>Transatlantische Forschungskooperation</w:t>
      </w:r>
    </w:p>
    <w:p w14:paraId="3EC87E30" w14:textId="53387E84" w:rsidR="008136A9" w:rsidRDefault="00FA7300" w:rsidP="00FA7300">
      <w:pPr>
        <w:pStyle w:val="Informationen"/>
        <w:spacing w:before="120" w:after="0" w:line="276" w:lineRule="auto"/>
      </w:pPr>
      <w:r>
        <w:t xml:space="preserve">Mit der Gründung des </w:t>
      </w:r>
      <w:proofErr w:type="spellStart"/>
      <w:r w:rsidRPr="00FA7300">
        <w:t>Transatlantic</w:t>
      </w:r>
      <w:proofErr w:type="spellEnd"/>
      <w:r w:rsidRPr="00FA7300">
        <w:t xml:space="preserve"> Research Lab on </w:t>
      </w:r>
      <w:proofErr w:type="spellStart"/>
      <w:r w:rsidRPr="00FA7300">
        <w:t>Complex</w:t>
      </w:r>
      <w:proofErr w:type="spellEnd"/>
      <w:r w:rsidRPr="00FA7300">
        <w:t xml:space="preserve"> </w:t>
      </w:r>
      <w:proofErr w:type="spellStart"/>
      <w:r w:rsidRPr="00FA7300">
        <w:t>Societal</w:t>
      </w:r>
      <w:proofErr w:type="spellEnd"/>
      <w:r w:rsidRPr="00FA7300">
        <w:t xml:space="preserve"> </w:t>
      </w:r>
      <w:proofErr w:type="spellStart"/>
      <w:r w:rsidRPr="00FA7300">
        <w:t>Challenges</w:t>
      </w:r>
      <w:proofErr w:type="spellEnd"/>
      <w:r w:rsidRPr="00FA7300">
        <w:t xml:space="preserve"> </w:t>
      </w:r>
      <w:r>
        <w:t xml:space="preserve">wurde eine </w:t>
      </w:r>
      <w:r w:rsidRPr="00FA7300">
        <w:t xml:space="preserve">lose Kooperationsplattform zur gemeinsamen Arbeit an vorrangigen Themen </w:t>
      </w:r>
      <w:r>
        <w:t>wie COVID-19 in</w:t>
      </w:r>
      <w:r w:rsidRPr="00FA7300">
        <w:t xml:space="preserve"> eine permanente Einrichtung</w:t>
      </w:r>
      <w:r>
        <w:t xml:space="preserve"> überführt</w:t>
      </w:r>
      <w:r w:rsidR="00AA4713" w:rsidRPr="007D110B">
        <w:t>.</w:t>
      </w:r>
      <w:r>
        <w:t xml:space="preserve"> </w:t>
      </w:r>
      <w:r w:rsidRPr="00FA7300">
        <w:t>Den Kern der ursprünglichen „COVID-</w:t>
      </w:r>
      <w:r>
        <w:t>19-</w:t>
      </w:r>
      <w:r w:rsidRPr="00FA7300">
        <w:t xml:space="preserve">Gruppe“ bildete ein Netzwerk der Universität für Weiterbildung Krems, der Medizinischen Universität Wien, der University </w:t>
      </w:r>
      <w:proofErr w:type="spellStart"/>
      <w:r w:rsidRPr="00FA7300">
        <w:t>of</w:t>
      </w:r>
      <w:proofErr w:type="spellEnd"/>
      <w:r w:rsidRPr="00FA7300">
        <w:t xml:space="preserve"> Arizona in Santa </w:t>
      </w:r>
      <w:proofErr w:type="spellStart"/>
      <w:r w:rsidRPr="00FA7300">
        <w:t>Fe</w:t>
      </w:r>
      <w:proofErr w:type="spellEnd"/>
      <w:r w:rsidRPr="00FA7300">
        <w:t xml:space="preserve">, des Santa </w:t>
      </w:r>
      <w:proofErr w:type="spellStart"/>
      <w:r w:rsidRPr="00FA7300">
        <w:t>Fe</w:t>
      </w:r>
      <w:proofErr w:type="spellEnd"/>
      <w:r w:rsidRPr="00FA7300">
        <w:t xml:space="preserve"> Institute, des World Climate Forum und der Harvard University.</w:t>
      </w:r>
      <w:r>
        <w:t xml:space="preserve"> Ziel des Labs ist, die interdisziplinäre und systemwissenschaftliche Herangehensweise an komplexe Herausforderungen anhand konkreter Forschungs- und Publikationsprojekte der </w:t>
      </w:r>
      <w:proofErr w:type="spellStart"/>
      <w:r>
        <w:t>Teilnehmer_innen</w:t>
      </w:r>
      <w:proofErr w:type="spellEnd"/>
      <w:r>
        <w:t xml:space="preserve"> gemeinsam zu erproben, weiterzuentwickeln und einen wissenschaftlichen Beitrag zur Bewältigung zukünftiger globaler Krisen zu leisten.</w:t>
      </w:r>
    </w:p>
    <w:p w14:paraId="395A7A9A" w14:textId="77777777" w:rsidR="00FA7300" w:rsidRPr="007D110B" w:rsidRDefault="00FA7300" w:rsidP="00FA7300">
      <w:pPr>
        <w:pStyle w:val="Informationen"/>
        <w:spacing w:before="120" w:after="0" w:line="276" w:lineRule="auto"/>
      </w:pPr>
    </w:p>
    <w:p w14:paraId="4467C515" w14:textId="074050CA" w:rsidR="003018FE" w:rsidRPr="007D110B" w:rsidRDefault="003018FE" w:rsidP="00AE020C">
      <w:pPr>
        <w:pStyle w:val="Informationen"/>
        <w:spacing w:before="0" w:line="276" w:lineRule="auto"/>
      </w:pPr>
      <w:r w:rsidRPr="007D110B">
        <w:rPr>
          <w:b/>
        </w:rPr>
        <w:t>Weitere Informationen:</w:t>
      </w:r>
      <w:r w:rsidRPr="007D110B">
        <w:t xml:space="preserve"> </w:t>
      </w:r>
      <w:hyperlink r:id="rId7" w:history="1">
        <w:r w:rsidR="002A631A" w:rsidRPr="0094524C">
          <w:rPr>
            <w:rStyle w:val="Hyperlink"/>
          </w:rPr>
          <w:t>www.donau-uni.ac.at/researchsummit</w:t>
        </w:r>
      </w:hyperlink>
      <w:r w:rsidR="002A631A">
        <w:t xml:space="preserve"> </w:t>
      </w:r>
    </w:p>
    <w:p w14:paraId="7C075314" w14:textId="77777777" w:rsidR="00FE6031" w:rsidRPr="007D110B" w:rsidRDefault="00FE6031" w:rsidP="008136A9">
      <w:pPr>
        <w:pStyle w:val="Rckfragen"/>
        <w:spacing w:before="120" w:line="276" w:lineRule="auto"/>
        <w:rPr>
          <w:rStyle w:val="Fett"/>
          <w:lang w:val="de-AT"/>
        </w:rPr>
      </w:pPr>
    </w:p>
    <w:p w14:paraId="400B2040" w14:textId="77777777" w:rsidR="004B352A" w:rsidRPr="007D110B" w:rsidRDefault="00424924" w:rsidP="008136A9">
      <w:pPr>
        <w:pStyle w:val="Rckfragen"/>
        <w:spacing w:before="120" w:line="276" w:lineRule="auto"/>
        <w:rPr>
          <w:rStyle w:val="Fett"/>
          <w:lang w:val="de-AT"/>
        </w:rPr>
      </w:pPr>
      <w:r w:rsidRPr="007D110B">
        <w:rPr>
          <w:rStyle w:val="Fett"/>
          <w:lang w:val="de-AT"/>
        </w:rPr>
        <w:t>Rückfragen</w:t>
      </w:r>
    </w:p>
    <w:p w14:paraId="24B0042B" w14:textId="44142EFA" w:rsidR="008136A9" w:rsidRPr="007D110B" w:rsidRDefault="008F2DCD" w:rsidP="008136A9">
      <w:pPr>
        <w:pStyle w:val="Untertitel"/>
        <w:spacing w:after="0" w:line="276" w:lineRule="auto"/>
        <w:rPr>
          <w:b w:val="0"/>
          <w:lang w:val="de-AT"/>
        </w:rPr>
      </w:pPr>
      <w:r w:rsidRPr="008F2DCD">
        <w:rPr>
          <w:b w:val="0"/>
          <w:lang w:val="de-AT"/>
        </w:rPr>
        <w:t>Mag. Ilja Steffelbauer</w:t>
      </w:r>
      <w:r>
        <w:rPr>
          <w:b w:val="0"/>
          <w:lang w:val="de-AT"/>
        </w:rPr>
        <w:br/>
      </w:r>
      <w:r w:rsidR="00AE020C" w:rsidRPr="007D110B">
        <w:rPr>
          <w:b w:val="0"/>
          <w:lang w:val="de-AT"/>
        </w:rPr>
        <w:t>Department</w:t>
      </w:r>
      <w:r>
        <w:rPr>
          <w:b w:val="0"/>
          <w:lang w:val="de-AT"/>
        </w:rPr>
        <w:t xml:space="preserve"> für </w:t>
      </w:r>
      <w:r w:rsidRPr="008F2DCD">
        <w:rPr>
          <w:b w:val="0"/>
          <w:lang w:val="de-AT"/>
        </w:rPr>
        <w:t>Wissens- und Kommunikationsmanagement</w:t>
      </w:r>
      <w:r w:rsidR="008136A9" w:rsidRPr="007D110B">
        <w:rPr>
          <w:b w:val="0"/>
          <w:lang w:val="de-AT"/>
        </w:rPr>
        <w:br/>
        <w:t>Donau-Universität Krems</w:t>
      </w:r>
    </w:p>
    <w:p w14:paraId="0F9CBB1E" w14:textId="27BCA63B" w:rsidR="008136A9" w:rsidRPr="007D110B" w:rsidRDefault="008136A9" w:rsidP="008136A9">
      <w:pPr>
        <w:pStyle w:val="Untertitel"/>
        <w:spacing w:after="0" w:line="276" w:lineRule="auto"/>
        <w:rPr>
          <w:b w:val="0"/>
          <w:lang w:val="de-AT"/>
        </w:rPr>
      </w:pPr>
      <w:r w:rsidRPr="007D110B">
        <w:rPr>
          <w:b w:val="0"/>
          <w:lang w:val="de-AT"/>
        </w:rPr>
        <w:t>Tel. +43 (0)2732 893-</w:t>
      </w:r>
      <w:r w:rsidR="008F2DCD">
        <w:rPr>
          <w:b w:val="0"/>
          <w:lang w:val="de-AT"/>
        </w:rPr>
        <w:t>2335</w:t>
      </w:r>
    </w:p>
    <w:p w14:paraId="0AC32B0B" w14:textId="66CFF02F" w:rsidR="008136A9" w:rsidRPr="007D110B" w:rsidRDefault="002C171C" w:rsidP="008136A9">
      <w:pPr>
        <w:pStyle w:val="Untertitel"/>
        <w:spacing w:after="0" w:line="276" w:lineRule="auto"/>
        <w:rPr>
          <w:b w:val="0"/>
          <w:lang w:val="de-AT"/>
        </w:rPr>
      </w:pPr>
      <w:hyperlink r:id="rId8" w:history="1">
        <w:r w:rsidR="008F2DCD" w:rsidRPr="0094524C">
          <w:rPr>
            <w:rStyle w:val="Hyperlink"/>
            <w:b w:val="0"/>
            <w:lang w:val="de-AT"/>
          </w:rPr>
          <w:t>ilja.steffelbauer@donau-uni.ac.at</w:t>
        </w:r>
      </w:hyperlink>
    </w:p>
    <w:p w14:paraId="7C5700DC" w14:textId="6C26C0EC" w:rsidR="008136A9" w:rsidRPr="007D110B" w:rsidRDefault="002C171C" w:rsidP="008136A9">
      <w:pPr>
        <w:pStyle w:val="Untertitel"/>
        <w:spacing w:after="0" w:line="276" w:lineRule="auto"/>
        <w:rPr>
          <w:rStyle w:val="Fett"/>
          <w:lang w:val="de-AT"/>
        </w:rPr>
      </w:pPr>
      <w:hyperlink r:id="rId9" w:history="1">
        <w:r w:rsidR="008136A9" w:rsidRPr="008F2DCD">
          <w:rPr>
            <w:rStyle w:val="Hyperlink"/>
            <w:b w:val="0"/>
            <w:lang w:val="de-AT"/>
          </w:rPr>
          <w:t>www.donau-uni.ac.at/</w:t>
        </w:r>
        <w:r w:rsidR="008F2DCD" w:rsidRPr="008F2DCD">
          <w:rPr>
            <w:rStyle w:val="Hyperlink"/>
            <w:b w:val="0"/>
            <w:lang w:val="de-AT"/>
          </w:rPr>
          <w:t>wuk</w:t>
        </w:r>
      </w:hyperlink>
    </w:p>
    <w:sectPr w:rsidR="008136A9" w:rsidRPr="007D110B"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6FDD4" w14:textId="77777777" w:rsidR="002C171C" w:rsidRDefault="002C171C">
      <w:r>
        <w:separator/>
      </w:r>
    </w:p>
  </w:endnote>
  <w:endnote w:type="continuationSeparator" w:id="0">
    <w:p w14:paraId="2E747BA4" w14:textId="77777777" w:rsidR="002C171C" w:rsidRDefault="002C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20C4"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9CC3"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41F1"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193A" w14:textId="77777777" w:rsidR="002C171C" w:rsidRDefault="002C171C">
      <w:r>
        <w:separator/>
      </w:r>
    </w:p>
  </w:footnote>
  <w:footnote w:type="continuationSeparator" w:id="0">
    <w:p w14:paraId="03238155" w14:textId="77777777" w:rsidR="002C171C" w:rsidRDefault="002C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CBC0"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CA3F"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D242" w14:textId="77777777" w:rsidR="00E11731" w:rsidRDefault="002C171C" w:rsidP="00DB066A">
    <w:pPr>
      <w:pStyle w:val="Kopfzeile"/>
      <w:ind w:left="-993"/>
    </w:pPr>
    <w:r>
      <w:rPr>
        <w:noProof/>
      </w:rPr>
      <w:pict w14:anchorId="6576B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35pt;margin-top:.3pt;width:547.7pt;height:165.45pt;z-index:-1;mso-position-horizontal:absolute;mso-position-horizontal-relative:text;mso-position-vertical:absolute;mso-position-vertical-relative:text" wrapcoords="-30 0 -30 21502 21600 21502 21600 0 -30 0">
          <v:imagedata r:id="rId1" o:title="Kopf_PA (D) 1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3E9"/>
    <w:rsid w:val="00010666"/>
    <w:rsid w:val="00037A45"/>
    <w:rsid w:val="0006692F"/>
    <w:rsid w:val="00074565"/>
    <w:rsid w:val="000B53E9"/>
    <w:rsid w:val="000C6EA2"/>
    <w:rsid w:val="000F778F"/>
    <w:rsid w:val="0010107F"/>
    <w:rsid w:val="00111248"/>
    <w:rsid w:val="00134D35"/>
    <w:rsid w:val="001513F0"/>
    <w:rsid w:val="00151458"/>
    <w:rsid w:val="00163137"/>
    <w:rsid w:val="00206A41"/>
    <w:rsid w:val="002327A8"/>
    <w:rsid w:val="00252DF4"/>
    <w:rsid w:val="0026190F"/>
    <w:rsid w:val="00267828"/>
    <w:rsid w:val="002845D0"/>
    <w:rsid w:val="002A631A"/>
    <w:rsid w:val="002C171C"/>
    <w:rsid w:val="002E23D9"/>
    <w:rsid w:val="002F6A09"/>
    <w:rsid w:val="003018FE"/>
    <w:rsid w:val="00354D41"/>
    <w:rsid w:val="003B2265"/>
    <w:rsid w:val="00424924"/>
    <w:rsid w:val="00466465"/>
    <w:rsid w:val="00491273"/>
    <w:rsid w:val="0049395A"/>
    <w:rsid w:val="004B352A"/>
    <w:rsid w:val="004C24FF"/>
    <w:rsid w:val="004D5E1F"/>
    <w:rsid w:val="004E0133"/>
    <w:rsid w:val="00512639"/>
    <w:rsid w:val="005218D7"/>
    <w:rsid w:val="0053785C"/>
    <w:rsid w:val="005758D2"/>
    <w:rsid w:val="00582F84"/>
    <w:rsid w:val="005B1BE0"/>
    <w:rsid w:val="005D7FD7"/>
    <w:rsid w:val="005E40E0"/>
    <w:rsid w:val="006250CA"/>
    <w:rsid w:val="00651F62"/>
    <w:rsid w:val="00676602"/>
    <w:rsid w:val="006945BC"/>
    <w:rsid w:val="006B3184"/>
    <w:rsid w:val="006E0447"/>
    <w:rsid w:val="00700C75"/>
    <w:rsid w:val="00782FC1"/>
    <w:rsid w:val="007A3E15"/>
    <w:rsid w:val="007D110B"/>
    <w:rsid w:val="00805DDC"/>
    <w:rsid w:val="008136A9"/>
    <w:rsid w:val="008464C7"/>
    <w:rsid w:val="00857BBD"/>
    <w:rsid w:val="0089058E"/>
    <w:rsid w:val="008D58B4"/>
    <w:rsid w:val="008F2DCD"/>
    <w:rsid w:val="00914936"/>
    <w:rsid w:val="00935F40"/>
    <w:rsid w:val="00961B07"/>
    <w:rsid w:val="00A15907"/>
    <w:rsid w:val="00AA3773"/>
    <w:rsid w:val="00AA4713"/>
    <w:rsid w:val="00AC1C5E"/>
    <w:rsid w:val="00AD0443"/>
    <w:rsid w:val="00AE020C"/>
    <w:rsid w:val="00B12DF8"/>
    <w:rsid w:val="00B33626"/>
    <w:rsid w:val="00B47B89"/>
    <w:rsid w:val="00B54170"/>
    <w:rsid w:val="00B7194D"/>
    <w:rsid w:val="00BB38B3"/>
    <w:rsid w:val="00BC3AD5"/>
    <w:rsid w:val="00CF73B5"/>
    <w:rsid w:val="00D40603"/>
    <w:rsid w:val="00D81C9C"/>
    <w:rsid w:val="00DA0CAA"/>
    <w:rsid w:val="00DB00BF"/>
    <w:rsid w:val="00DB066A"/>
    <w:rsid w:val="00DF6657"/>
    <w:rsid w:val="00E11731"/>
    <w:rsid w:val="00E93774"/>
    <w:rsid w:val="00EE65EF"/>
    <w:rsid w:val="00F86A3B"/>
    <w:rsid w:val="00F92E0D"/>
    <w:rsid w:val="00F94D3F"/>
    <w:rsid w:val="00FA7300"/>
    <w:rsid w:val="00FC48F6"/>
    <w:rsid w:val="00FD4B38"/>
    <w:rsid w:val="00FD5C2C"/>
    <w:rsid w:val="00FE6031"/>
    <w:rsid w:val="00FF4E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71ACF2"/>
  <w15:docId w15:val="{B5A9D2C7-8189-42C3-814A-A32269DC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NichtaufgelsteErwhnung">
    <w:name w:val="Unresolved Mention"/>
    <w:uiPriority w:val="99"/>
    <w:semiHidden/>
    <w:unhideWhenUsed/>
    <w:rsid w:val="008F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ja.steffelbauer@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nau-uni.ac.at/researchsumm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w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4</Pages>
  <Words>1407</Words>
  <Characters>8870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10257</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Rainer Alexander Hauptmann</cp:lastModifiedBy>
  <cp:revision>22</cp:revision>
  <cp:lastPrinted>2021-10-12T11:49:00Z</cp:lastPrinted>
  <dcterms:created xsi:type="dcterms:W3CDTF">2021-10-05T10:54:00Z</dcterms:created>
  <dcterms:modified xsi:type="dcterms:W3CDTF">2021-10-18T07:39:00Z</dcterms:modified>
</cp:coreProperties>
</file>