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1B05DC" w14:textId="77777777" w:rsidR="003A6C44" w:rsidRPr="002557A1" w:rsidRDefault="003A6C44" w:rsidP="000F2F16">
      <w:pPr>
        <w:pStyle w:val="Utopia24pt"/>
        <w:spacing w:line="240" w:lineRule="auto"/>
        <w:ind w:left="709"/>
        <w:rPr>
          <w:rFonts w:asciiTheme="minorHAnsi" w:hAnsiTheme="minorHAnsi"/>
          <w:color w:val="auto"/>
          <w:lang w:val="de-AT"/>
        </w:rPr>
      </w:pPr>
      <w:r w:rsidRPr="002557A1">
        <w:rPr>
          <w:rFonts w:asciiTheme="minorHAnsi" w:hAnsiTheme="minorHAnsi"/>
          <w:color w:val="auto"/>
          <w:lang w:val="de-AT"/>
        </w:rPr>
        <w:t>Presseinformation</w:t>
      </w:r>
    </w:p>
    <w:p w14:paraId="1FBCA6E3" w14:textId="134E334D" w:rsidR="003A6C44" w:rsidRPr="002557A1" w:rsidRDefault="003A6C44" w:rsidP="000F2F16">
      <w:pPr>
        <w:pStyle w:val="Utopia24pt"/>
        <w:spacing w:line="240" w:lineRule="auto"/>
        <w:ind w:left="709"/>
        <w:rPr>
          <w:rFonts w:asciiTheme="minorHAnsi" w:hAnsiTheme="minorHAnsi"/>
          <w:color w:val="auto"/>
          <w:sz w:val="22"/>
          <w:szCs w:val="22"/>
          <w:lang w:val="de-AT"/>
        </w:rPr>
      </w:pPr>
      <w:r w:rsidRPr="002557A1">
        <w:rPr>
          <w:rFonts w:asciiTheme="minorHAnsi" w:hAnsiTheme="minorHAnsi"/>
          <w:color w:val="auto"/>
          <w:sz w:val="22"/>
          <w:szCs w:val="22"/>
          <w:lang w:val="de-AT"/>
        </w:rPr>
        <w:t xml:space="preserve">Krems, </w:t>
      </w:r>
      <w:r w:rsidR="00C6131D">
        <w:rPr>
          <w:rFonts w:asciiTheme="minorHAnsi" w:hAnsiTheme="minorHAnsi"/>
          <w:color w:val="auto"/>
          <w:sz w:val="22"/>
          <w:szCs w:val="22"/>
          <w:lang w:val="de-AT"/>
        </w:rPr>
        <w:t>1</w:t>
      </w:r>
      <w:r w:rsidR="0080358C">
        <w:rPr>
          <w:rFonts w:asciiTheme="minorHAnsi" w:hAnsiTheme="minorHAnsi"/>
          <w:color w:val="auto"/>
          <w:sz w:val="22"/>
          <w:szCs w:val="22"/>
          <w:lang w:val="de-AT"/>
        </w:rPr>
        <w:t>8</w:t>
      </w:r>
      <w:r w:rsidRPr="002557A1">
        <w:rPr>
          <w:rFonts w:asciiTheme="minorHAnsi" w:hAnsiTheme="minorHAnsi"/>
          <w:color w:val="auto"/>
          <w:sz w:val="22"/>
          <w:szCs w:val="22"/>
          <w:lang w:val="de-AT"/>
        </w:rPr>
        <w:t>.</w:t>
      </w:r>
      <w:r w:rsidR="00A96497">
        <w:rPr>
          <w:rFonts w:asciiTheme="minorHAnsi" w:hAnsiTheme="minorHAnsi"/>
          <w:color w:val="auto"/>
          <w:sz w:val="22"/>
          <w:szCs w:val="22"/>
          <w:lang w:val="de-AT"/>
        </w:rPr>
        <w:t>12</w:t>
      </w:r>
      <w:r w:rsidRPr="002557A1">
        <w:rPr>
          <w:rFonts w:asciiTheme="minorHAnsi" w:hAnsiTheme="minorHAnsi"/>
          <w:color w:val="auto"/>
          <w:sz w:val="22"/>
          <w:szCs w:val="22"/>
          <w:lang w:val="de-AT"/>
        </w:rPr>
        <w:t>.202</w:t>
      </w:r>
      <w:r w:rsidR="00C6131D">
        <w:rPr>
          <w:rFonts w:asciiTheme="minorHAnsi" w:hAnsiTheme="minorHAnsi"/>
          <w:color w:val="auto"/>
          <w:sz w:val="22"/>
          <w:szCs w:val="22"/>
          <w:lang w:val="de-AT"/>
        </w:rPr>
        <w:t>3</w:t>
      </w:r>
    </w:p>
    <w:p w14:paraId="235B08DD" w14:textId="77777777" w:rsidR="00840BEC" w:rsidRPr="002557A1" w:rsidRDefault="00840BEC" w:rsidP="000F2F16">
      <w:pPr>
        <w:ind w:left="709"/>
        <w:rPr>
          <w:lang w:val="de-AT"/>
        </w:rPr>
      </w:pPr>
    </w:p>
    <w:p w14:paraId="766FDB2D" w14:textId="77777777" w:rsidR="003359F8" w:rsidRPr="002557A1" w:rsidRDefault="003359F8" w:rsidP="000F2F16">
      <w:pPr>
        <w:ind w:left="709"/>
        <w:rPr>
          <w:lang w:val="de-AT"/>
        </w:rPr>
      </w:pPr>
    </w:p>
    <w:p w14:paraId="3C3845D5" w14:textId="77777777" w:rsidR="003A6C44" w:rsidRPr="002557A1" w:rsidRDefault="003A6C44" w:rsidP="000F2F16">
      <w:pPr>
        <w:ind w:left="709"/>
        <w:rPr>
          <w:lang w:val="de-AT"/>
        </w:rPr>
      </w:pPr>
    </w:p>
    <w:p w14:paraId="55DBD937" w14:textId="5E20AC8B" w:rsidR="003A6C44" w:rsidRPr="002557A1" w:rsidRDefault="00025796" w:rsidP="000F2F16">
      <w:pPr>
        <w:pStyle w:val="UniversRoman12ptHeadline"/>
        <w:spacing w:line="240" w:lineRule="auto"/>
        <w:ind w:left="709"/>
        <w:rPr>
          <w:rFonts w:ascii="Univers" w:hAnsi="Univers" w:cs="Univers LT Pro 45 Light"/>
          <w:b/>
          <w:bCs/>
          <w:color w:val="auto"/>
          <w:lang w:val="de-AT"/>
        </w:rPr>
      </w:pPr>
      <w:r>
        <w:rPr>
          <w:rFonts w:ascii="Univers" w:hAnsi="Univers" w:cs="Univers LT Pro 45 Light"/>
          <w:b/>
          <w:bCs/>
          <w:color w:val="auto"/>
          <w:sz w:val="28"/>
          <w:szCs w:val="28"/>
          <w:lang w:val="de-AT"/>
        </w:rPr>
        <w:t>Transformative Wende</w:t>
      </w:r>
      <w:r w:rsidRPr="002557A1">
        <w:rPr>
          <w:rFonts w:ascii="Univers" w:hAnsi="Univers" w:cs="Univers LT Pro 45 Light"/>
          <w:b/>
          <w:bCs/>
          <w:color w:val="auto"/>
          <w:sz w:val="28"/>
          <w:szCs w:val="28"/>
          <w:lang w:val="de-AT"/>
        </w:rPr>
        <w:t xml:space="preserve"> </w:t>
      </w:r>
      <w:r>
        <w:rPr>
          <w:rFonts w:ascii="Univers" w:hAnsi="Univers" w:cs="Univers LT Pro 45 Light"/>
          <w:b/>
          <w:bCs/>
          <w:color w:val="auto"/>
          <w:sz w:val="28"/>
          <w:szCs w:val="28"/>
          <w:lang w:val="de-AT"/>
        </w:rPr>
        <w:t xml:space="preserve">der </w:t>
      </w:r>
      <w:r w:rsidR="00431B5B" w:rsidRPr="002557A1">
        <w:rPr>
          <w:rFonts w:ascii="Univers" w:hAnsi="Univers" w:cs="Univers LT Pro 45 Light"/>
          <w:b/>
          <w:bCs/>
          <w:color w:val="auto"/>
          <w:sz w:val="28"/>
          <w:szCs w:val="28"/>
          <w:lang w:val="de-AT"/>
        </w:rPr>
        <w:t>Weiterbildung</w:t>
      </w:r>
      <w:r>
        <w:rPr>
          <w:rFonts w:ascii="Univers" w:hAnsi="Univers" w:cs="Univers LT Pro 45 Light"/>
          <w:b/>
          <w:bCs/>
          <w:color w:val="auto"/>
          <w:sz w:val="28"/>
          <w:szCs w:val="28"/>
          <w:lang w:val="de-AT"/>
        </w:rPr>
        <w:t xml:space="preserve"> </w:t>
      </w:r>
      <w:r w:rsidR="004B2B12">
        <w:rPr>
          <w:rFonts w:ascii="Univers" w:hAnsi="Univers" w:cs="Univers LT Pro 45 Light"/>
          <w:b/>
          <w:bCs/>
          <w:color w:val="auto"/>
          <w:sz w:val="28"/>
          <w:szCs w:val="28"/>
          <w:lang w:val="de-AT"/>
        </w:rPr>
        <w:t xml:space="preserve">– </w:t>
      </w:r>
      <w:r>
        <w:rPr>
          <w:rFonts w:ascii="Univers" w:hAnsi="Univers" w:cs="Univers LT Pro 45 Light"/>
          <w:b/>
          <w:bCs/>
          <w:color w:val="auto"/>
          <w:sz w:val="28"/>
          <w:szCs w:val="28"/>
          <w:lang w:val="de-AT"/>
        </w:rPr>
        <w:t>KI und ihre Folgen</w:t>
      </w:r>
    </w:p>
    <w:p w14:paraId="6E28EED7" w14:textId="77777777" w:rsidR="003A6C44" w:rsidRPr="002557A1" w:rsidRDefault="003A6C44" w:rsidP="000F2F16">
      <w:pPr>
        <w:pStyle w:val="UniversRoman12ptHeadline"/>
        <w:spacing w:line="240" w:lineRule="auto"/>
        <w:ind w:left="709"/>
        <w:rPr>
          <w:rFonts w:ascii="Univers" w:hAnsi="Univers" w:cs="Univers LT Pro 45 Light"/>
          <w:b/>
          <w:bCs/>
          <w:color w:val="auto"/>
          <w:lang w:val="de-AT"/>
        </w:rPr>
      </w:pPr>
    </w:p>
    <w:p w14:paraId="76E8B2E0" w14:textId="5D7B74F8" w:rsidR="003A6C44" w:rsidRPr="002557A1" w:rsidRDefault="00C6131D" w:rsidP="000F2F16">
      <w:pPr>
        <w:pStyle w:val="UniversRoman12ptHeadline"/>
        <w:spacing w:line="276" w:lineRule="auto"/>
        <w:ind w:left="709"/>
        <w:rPr>
          <w:rFonts w:ascii="Univers" w:hAnsi="Univers" w:cs="Univers LT Pro 45 Light"/>
          <w:b/>
          <w:bCs/>
          <w:color w:val="auto"/>
          <w:sz w:val="22"/>
          <w:szCs w:val="22"/>
          <w:lang w:val="de-AT"/>
        </w:rPr>
      </w:pPr>
      <w:r>
        <w:rPr>
          <w:rFonts w:ascii="Univers" w:hAnsi="Univers" w:cs="Univers LT Pro 45 Light"/>
          <w:b/>
          <w:bCs/>
          <w:color w:val="auto"/>
          <w:sz w:val="22"/>
          <w:szCs w:val="22"/>
          <w:lang w:val="de-AT"/>
        </w:rPr>
        <w:t xml:space="preserve">In der </w:t>
      </w:r>
      <w:r w:rsidR="00431B5B" w:rsidRPr="002557A1">
        <w:rPr>
          <w:rFonts w:ascii="Univers" w:hAnsi="Univers" w:cs="Univers LT Pro 45 Light"/>
          <w:b/>
          <w:bCs/>
          <w:color w:val="auto"/>
          <w:sz w:val="22"/>
          <w:szCs w:val="22"/>
          <w:lang w:val="de-AT"/>
        </w:rPr>
        <w:t>Denkwerkstatt „Crossroads in Academic Continuing Education“ (CACE)</w:t>
      </w:r>
      <w:r>
        <w:rPr>
          <w:rFonts w:ascii="Univers" w:hAnsi="Univers" w:cs="Univers LT Pro 45 Light"/>
          <w:b/>
          <w:bCs/>
          <w:color w:val="auto"/>
          <w:sz w:val="22"/>
          <w:szCs w:val="22"/>
          <w:lang w:val="de-AT"/>
        </w:rPr>
        <w:t xml:space="preserve"> </w:t>
      </w:r>
      <w:r w:rsidRPr="00C6131D">
        <w:rPr>
          <w:rFonts w:ascii="Univers" w:hAnsi="Univers" w:cs="Univers LT Pro 45 Light"/>
          <w:b/>
          <w:bCs/>
          <w:color w:val="auto"/>
          <w:sz w:val="22"/>
          <w:szCs w:val="22"/>
          <w:lang w:val="de-AT"/>
        </w:rPr>
        <w:t xml:space="preserve">diskutierten </w:t>
      </w:r>
      <w:r>
        <w:rPr>
          <w:rFonts w:ascii="Univers" w:hAnsi="Univers" w:cs="Univers LT Pro 45 Light"/>
          <w:b/>
          <w:bCs/>
          <w:color w:val="auto"/>
          <w:sz w:val="22"/>
          <w:szCs w:val="22"/>
          <w:lang w:val="de-AT"/>
        </w:rPr>
        <w:t>i</w:t>
      </w:r>
      <w:r w:rsidRPr="00C6131D">
        <w:rPr>
          <w:rFonts w:ascii="Univers" w:hAnsi="Univers" w:cs="Univers LT Pro 45 Light"/>
          <w:b/>
          <w:bCs/>
          <w:color w:val="auto"/>
          <w:sz w:val="22"/>
          <w:szCs w:val="22"/>
          <w:lang w:val="de-AT"/>
        </w:rPr>
        <w:t xml:space="preserve">nternationale Expert_innen </w:t>
      </w:r>
      <w:r>
        <w:rPr>
          <w:rFonts w:ascii="Univers" w:hAnsi="Univers" w:cs="Univers LT Pro 45 Light"/>
          <w:b/>
          <w:bCs/>
          <w:color w:val="auto"/>
          <w:sz w:val="22"/>
          <w:szCs w:val="22"/>
          <w:lang w:val="de-AT"/>
        </w:rPr>
        <w:t>Zukunftsthemen der Hochschullandschaft</w:t>
      </w:r>
    </w:p>
    <w:p w14:paraId="3BCF1CC4" w14:textId="77777777" w:rsidR="00431B5B" w:rsidRPr="002557A1" w:rsidRDefault="00431B5B" w:rsidP="000F2F16">
      <w:pPr>
        <w:pStyle w:val="UniversRoman12ptHeadline"/>
        <w:spacing w:line="276" w:lineRule="auto"/>
        <w:ind w:left="709"/>
        <w:rPr>
          <w:rFonts w:ascii="Univers" w:hAnsi="Univers" w:cs="Univers LT Pro 45 Light"/>
          <w:b/>
          <w:bCs/>
          <w:color w:val="auto"/>
          <w:sz w:val="22"/>
          <w:szCs w:val="22"/>
          <w:lang w:val="de-AT"/>
        </w:rPr>
      </w:pPr>
    </w:p>
    <w:p w14:paraId="5823410C" w14:textId="0D398E93" w:rsidR="003A6C44" w:rsidRPr="002557A1" w:rsidRDefault="00FE6C93" w:rsidP="000F2F16">
      <w:pPr>
        <w:pStyle w:val="UniversLight10ptFlietext"/>
        <w:spacing w:line="276" w:lineRule="auto"/>
        <w:ind w:left="709"/>
        <w:rPr>
          <w:rFonts w:ascii="Univers" w:hAnsi="Univers"/>
          <w:b/>
          <w:bCs/>
          <w:color w:val="auto"/>
          <w:sz w:val="22"/>
          <w:szCs w:val="22"/>
          <w:lang w:val="de-AT"/>
        </w:rPr>
      </w:pPr>
      <w:r>
        <w:rPr>
          <w:rFonts w:ascii="Univers" w:hAnsi="Univers"/>
          <w:b/>
          <w:bCs/>
          <w:color w:val="auto"/>
          <w:sz w:val="22"/>
          <w:szCs w:val="22"/>
          <w:lang w:val="de-AT"/>
        </w:rPr>
        <w:t>Im Rahme</w:t>
      </w:r>
      <w:r w:rsidR="00C141F1">
        <w:rPr>
          <w:rFonts w:ascii="Univers" w:hAnsi="Univers"/>
          <w:b/>
          <w:bCs/>
          <w:color w:val="auto"/>
          <w:sz w:val="22"/>
          <w:szCs w:val="22"/>
          <w:lang w:val="de-AT"/>
        </w:rPr>
        <w:t>n</w:t>
      </w:r>
      <w:r>
        <w:rPr>
          <w:rFonts w:ascii="Univers" w:hAnsi="Univers"/>
          <w:b/>
          <w:bCs/>
          <w:color w:val="auto"/>
          <w:sz w:val="22"/>
          <w:szCs w:val="22"/>
          <w:lang w:val="de-AT"/>
        </w:rPr>
        <w:t xml:space="preserve"> </w:t>
      </w:r>
      <w:r w:rsidR="00C6131D">
        <w:rPr>
          <w:rFonts w:ascii="Univers" w:hAnsi="Univers"/>
          <w:b/>
          <w:bCs/>
          <w:color w:val="auto"/>
          <w:sz w:val="22"/>
          <w:szCs w:val="22"/>
          <w:lang w:val="de-AT"/>
        </w:rPr>
        <w:t>der</w:t>
      </w:r>
      <w:r w:rsidRPr="00FE6C93">
        <w:rPr>
          <w:rFonts w:ascii="Univers" w:hAnsi="Univers"/>
          <w:b/>
          <w:bCs/>
          <w:color w:val="auto"/>
          <w:sz w:val="22"/>
          <w:szCs w:val="22"/>
          <w:lang w:val="de-AT"/>
        </w:rPr>
        <w:t xml:space="preserve"> </w:t>
      </w:r>
      <w:r w:rsidR="00FC1767" w:rsidRPr="00FC1767">
        <w:rPr>
          <w:rFonts w:ascii="Univers" w:hAnsi="Univers"/>
          <w:b/>
          <w:bCs/>
          <w:color w:val="auto"/>
          <w:sz w:val="22"/>
          <w:szCs w:val="22"/>
          <w:lang w:val="de-AT"/>
        </w:rPr>
        <w:t>Assembly Beyond Borders</w:t>
      </w:r>
      <w:r w:rsidR="00FC1767">
        <w:rPr>
          <w:rFonts w:ascii="Univers" w:hAnsi="Univers"/>
          <w:b/>
          <w:bCs/>
          <w:color w:val="auto"/>
          <w:sz w:val="22"/>
          <w:szCs w:val="22"/>
          <w:lang w:val="de-AT"/>
        </w:rPr>
        <w:t xml:space="preserve"> 2023</w:t>
      </w:r>
      <w:r w:rsidR="00431B5B" w:rsidRPr="002557A1">
        <w:rPr>
          <w:rFonts w:ascii="Univers" w:hAnsi="Univers"/>
          <w:b/>
          <w:bCs/>
          <w:color w:val="auto"/>
          <w:sz w:val="22"/>
          <w:szCs w:val="22"/>
          <w:lang w:val="de-AT"/>
        </w:rPr>
        <w:t xml:space="preserve">, </w:t>
      </w:r>
      <w:r w:rsidR="00C6131D">
        <w:rPr>
          <w:rFonts w:ascii="Univers" w:hAnsi="Univers"/>
          <w:b/>
          <w:bCs/>
          <w:color w:val="auto"/>
          <w:sz w:val="22"/>
          <w:szCs w:val="22"/>
          <w:lang w:val="de-AT"/>
        </w:rPr>
        <w:t xml:space="preserve">veranstaltet von der </w:t>
      </w:r>
      <w:r w:rsidR="00431B5B" w:rsidRPr="002557A1">
        <w:rPr>
          <w:rFonts w:ascii="Univers" w:hAnsi="Univers"/>
          <w:b/>
          <w:bCs/>
          <w:color w:val="auto"/>
          <w:sz w:val="22"/>
          <w:szCs w:val="22"/>
          <w:lang w:val="de-AT"/>
        </w:rPr>
        <w:t>Denkwerkstatt CACE</w:t>
      </w:r>
      <w:r>
        <w:rPr>
          <w:rFonts w:ascii="Univers" w:hAnsi="Univers"/>
          <w:b/>
          <w:bCs/>
          <w:color w:val="auto"/>
          <w:sz w:val="22"/>
          <w:szCs w:val="22"/>
          <w:lang w:val="de-AT"/>
        </w:rPr>
        <w:t xml:space="preserve"> </w:t>
      </w:r>
      <w:r w:rsidR="00C6131D">
        <w:rPr>
          <w:rFonts w:ascii="Univers" w:hAnsi="Univers"/>
          <w:b/>
          <w:bCs/>
          <w:color w:val="auto"/>
          <w:sz w:val="22"/>
          <w:szCs w:val="22"/>
          <w:lang w:val="de-AT"/>
        </w:rPr>
        <w:t xml:space="preserve">der </w:t>
      </w:r>
      <w:r w:rsidR="00C6131D" w:rsidRPr="002557A1">
        <w:rPr>
          <w:rFonts w:ascii="Univers" w:hAnsi="Univers"/>
          <w:b/>
          <w:bCs/>
          <w:color w:val="auto"/>
          <w:sz w:val="22"/>
          <w:szCs w:val="22"/>
          <w:lang w:val="de-AT"/>
        </w:rPr>
        <w:t>Universität für Weiterbildung Krems</w:t>
      </w:r>
      <w:r w:rsidR="00431B5B" w:rsidRPr="002557A1">
        <w:rPr>
          <w:rFonts w:ascii="Univers" w:hAnsi="Univers"/>
          <w:b/>
          <w:bCs/>
          <w:color w:val="auto"/>
          <w:sz w:val="22"/>
          <w:szCs w:val="22"/>
          <w:lang w:val="de-AT"/>
        </w:rPr>
        <w:t xml:space="preserve">, </w:t>
      </w:r>
      <w:r w:rsidR="00C6131D">
        <w:rPr>
          <w:rFonts w:ascii="Univers" w:hAnsi="Univers"/>
          <w:b/>
          <w:bCs/>
          <w:color w:val="auto"/>
          <w:sz w:val="22"/>
          <w:szCs w:val="22"/>
          <w:lang w:val="de-AT"/>
        </w:rPr>
        <w:t xml:space="preserve">gaben </w:t>
      </w:r>
      <w:r w:rsidR="00431B5B" w:rsidRPr="002557A1">
        <w:rPr>
          <w:rFonts w:ascii="Univers" w:hAnsi="Univers"/>
          <w:b/>
          <w:bCs/>
          <w:color w:val="auto"/>
          <w:sz w:val="22"/>
          <w:szCs w:val="22"/>
          <w:lang w:val="de-AT"/>
        </w:rPr>
        <w:t xml:space="preserve">am </w:t>
      </w:r>
      <w:r w:rsidR="00C6131D">
        <w:rPr>
          <w:rFonts w:ascii="Univers" w:hAnsi="Univers"/>
          <w:b/>
          <w:bCs/>
          <w:color w:val="auto"/>
          <w:sz w:val="22"/>
          <w:szCs w:val="22"/>
          <w:lang w:val="de-AT"/>
        </w:rPr>
        <w:t>29</w:t>
      </w:r>
      <w:r w:rsidR="00431B5B" w:rsidRPr="002557A1">
        <w:rPr>
          <w:rFonts w:ascii="Univers" w:hAnsi="Univers"/>
          <w:b/>
          <w:bCs/>
          <w:color w:val="auto"/>
          <w:sz w:val="22"/>
          <w:szCs w:val="22"/>
          <w:lang w:val="de-AT"/>
        </w:rPr>
        <w:t xml:space="preserve">. </w:t>
      </w:r>
      <w:r w:rsidR="00C6131D">
        <w:rPr>
          <w:rFonts w:ascii="Univers" w:hAnsi="Univers"/>
          <w:b/>
          <w:bCs/>
          <w:color w:val="auto"/>
          <w:sz w:val="22"/>
          <w:szCs w:val="22"/>
          <w:lang w:val="de-AT"/>
        </w:rPr>
        <w:t>Nove</w:t>
      </w:r>
      <w:r w:rsidR="00431B5B" w:rsidRPr="002557A1">
        <w:rPr>
          <w:rFonts w:ascii="Univers" w:hAnsi="Univers"/>
          <w:b/>
          <w:bCs/>
          <w:color w:val="auto"/>
          <w:sz w:val="22"/>
          <w:szCs w:val="22"/>
          <w:lang w:val="de-AT"/>
        </w:rPr>
        <w:t>mber 202</w:t>
      </w:r>
      <w:r w:rsidR="00C6131D">
        <w:rPr>
          <w:rFonts w:ascii="Univers" w:hAnsi="Univers"/>
          <w:b/>
          <w:bCs/>
          <w:color w:val="auto"/>
          <w:sz w:val="22"/>
          <w:szCs w:val="22"/>
          <w:lang w:val="de-AT"/>
        </w:rPr>
        <w:t>3</w:t>
      </w:r>
      <w:r w:rsidR="00431B5B" w:rsidRPr="002557A1">
        <w:rPr>
          <w:rFonts w:ascii="Univers" w:hAnsi="Univers"/>
          <w:b/>
          <w:bCs/>
          <w:color w:val="auto"/>
          <w:sz w:val="22"/>
          <w:szCs w:val="22"/>
          <w:lang w:val="de-AT"/>
        </w:rPr>
        <w:t xml:space="preserve"> </w:t>
      </w:r>
      <w:r w:rsidR="00C6131D">
        <w:rPr>
          <w:rFonts w:ascii="Univers" w:hAnsi="Univers"/>
          <w:b/>
          <w:bCs/>
          <w:color w:val="auto"/>
          <w:sz w:val="22"/>
          <w:szCs w:val="22"/>
          <w:lang w:val="de-AT"/>
        </w:rPr>
        <w:t>Philippa Hardman, Elmar Kutsch, Susanne Leong, Helga Nowotny und Séamus Ó Tuama</w:t>
      </w:r>
      <w:r w:rsidR="00431B5B" w:rsidRPr="002557A1">
        <w:rPr>
          <w:rFonts w:ascii="Univers" w:hAnsi="Univers"/>
          <w:b/>
          <w:bCs/>
          <w:color w:val="auto"/>
          <w:sz w:val="22"/>
          <w:szCs w:val="22"/>
          <w:lang w:val="de-AT"/>
        </w:rPr>
        <w:t xml:space="preserve"> </w:t>
      </w:r>
      <w:r w:rsidR="00C6131D">
        <w:rPr>
          <w:rFonts w:ascii="Univers" w:hAnsi="Univers"/>
          <w:b/>
          <w:bCs/>
          <w:color w:val="auto"/>
          <w:sz w:val="22"/>
          <w:szCs w:val="22"/>
          <w:lang w:val="de-AT"/>
        </w:rPr>
        <w:t>Einblick in aktuelle Themen wie den Umgang mit Unsicherheiten</w:t>
      </w:r>
      <w:r w:rsidR="00431B5B" w:rsidRPr="002557A1">
        <w:rPr>
          <w:rFonts w:ascii="Univers" w:hAnsi="Univers"/>
          <w:b/>
          <w:bCs/>
          <w:color w:val="auto"/>
          <w:sz w:val="22"/>
          <w:szCs w:val="22"/>
          <w:lang w:val="de-AT"/>
        </w:rPr>
        <w:t>,</w:t>
      </w:r>
      <w:r w:rsidR="00C6131D">
        <w:rPr>
          <w:rFonts w:ascii="Univers" w:hAnsi="Univers"/>
          <w:b/>
          <w:bCs/>
          <w:color w:val="auto"/>
          <w:sz w:val="22"/>
          <w:szCs w:val="22"/>
          <w:lang w:val="de-AT"/>
        </w:rPr>
        <w:t xml:space="preserve"> die</w:t>
      </w:r>
      <w:r w:rsidR="00431B5B" w:rsidRPr="002557A1">
        <w:rPr>
          <w:rFonts w:ascii="Univers" w:hAnsi="Univers"/>
          <w:b/>
          <w:bCs/>
          <w:color w:val="auto"/>
          <w:sz w:val="22"/>
          <w:szCs w:val="22"/>
          <w:lang w:val="de-AT"/>
        </w:rPr>
        <w:t xml:space="preserve"> </w:t>
      </w:r>
      <w:r w:rsidR="00C6131D">
        <w:rPr>
          <w:rFonts w:ascii="Univers" w:hAnsi="Univers"/>
          <w:b/>
          <w:bCs/>
          <w:color w:val="auto"/>
          <w:sz w:val="22"/>
          <w:szCs w:val="22"/>
          <w:lang w:val="de-AT"/>
        </w:rPr>
        <w:t xml:space="preserve">Stackability von </w:t>
      </w:r>
      <w:r w:rsidR="00FC1767" w:rsidRPr="00FC1767">
        <w:rPr>
          <w:rFonts w:ascii="Univers" w:hAnsi="Univers"/>
          <w:b/>
          <w:bCs/>
          <w:color w:val="auto"/>
          <w:sz w:val="22"/>
          <w:szCs w:val="22"/>
          <w:lang w:val="de-AT"/>
        </w:rPr>
        <w:t>Weiterbildungsprogrammen</w:t>
      </w:r>
      <w:r w:rsidR="00C6131D">
        <w:rPr>
          <w:rFonts w:ascii="Univers" w:hAnsi="Univers"/>
          <w:b/>
          <w:bCs/>
          <w:color w:val="auto"/>
          <w:sz w:val="22"/>
          <w:szCs w:val="22"/>
          <w:lang w:val="de-AT"/>
        </w:rPr>
        <w:t xml:space="preserve">, Microcredentials </w:t>
      </w:r>
      <w:r w:rsidR="00431B5B" w:rsidRPr="002557A1">
        <w:rPr>
          <w:rFonts w:ascii="Univers" w:hAnsi="Univers"/>
          <w:b/>
          <w:bCs/>
          <w:color w:val="auto"/>
          <w:sz w:val="22"/>
          <w:szCs w:val="22"/>
          <w:lang w:val="de-AT"/>
        </w:rPr>
        <w:t>und</w:t>
      </w:r>
      <w:r w:rsidR="00C6131D">
        <w:rPr>
          <w:rFonts w:ascii="Univers" w:hAnsi="Univers"/>
          <w:b/>
          <w:bCs/>
          <w:color w:val="auto"/>
          <w:sz w:val="22"/>
          <w:szCs w:val="22"/>
          <w:lang w:val="de-AT"/>
        </w:rPr>
        <w:t xml:space="preserve"> die Rolle von</w:t>
      </w:r>
      <w:r w:rsidR="00C9337B" w:rsidRPr="00C9337B">
        <w:t xml:space="preserve"> </w:t>
      </w:r>
      <w:r w:rsidR="00C9337B" w:rsidRPr="00C9337B">
        <w:rPr>
          <w:rFonts w:ascii="Univers" w:hAnsi="Univers"/>
          <w:b/>
          <w:bCs/>
          <w:color w:val="auto"/>
          <w:sz w:val="22"/>
          <w:szCs w:val="22"/>
          <w:lang w:val="de-AT"/>
        </w:rPr>
        <w:t>Künstlicher Intelligenz</w:t>
      </w:r>
      <w:r w:rsidR="00C6131D">
        <w:rPr>
          <w:rFonts w:ascii="Univers" w:hAnsi="Univers"/>
          <w:b/>
          <w:bCs/>
          <w:color w:val="auto"/>
          <w:sz w:val="22"/>
          <w:szCs w:val="22"/>
          <w:lang w:val="de-AT"/>
        </w:rPr>
        <w:t xml:space="preserve"> </w:t>
      </w:r>
      <w:r w:rsidR="00C9337B">
        <w:rPr>
          <w:rFonts w:ascii="Univers" w:hAnsi="Univers"/>
          <w:b/>
          <w:bCs/>
          <w:color w:val="auto"/>
          <w:sz w:val="22"/>
          <w:szCs w:val="22"/>
          <w:lang w:val="de-AT"/>
        </w:rPr>
        <w:t>(</w:t>
      </w:r>
      <w:r w:rsidR="00C6131D">
        <w:rPr>
          <w:rFonts w:ascii="Univers" w:hAnsi="Univers"/>
          <w:b/>
          <w:bCs/>
          <w:color w:val="auto"/>
          <w:sz w:val="22"/>
          <w:szCs w:val="22"/>
          <w:lang w:val="de-AT"/>
        </w:rPr>
        <w:t>KI</w:t>
      </w:r>
      <w:r w:rsidR="00C9337B">
        <w:rPr>
          <w:rFonts w:ascii="Univers" w:hAnsi="Univers"/>
          <w:b/>
          <w:bCs/>
          <w:color w:val="auto"/>
          <w:sz w:val="22"/>
          <w:szCs w:val="22"/>
          <w:lang w:val="de-AT"/>
        </w:rPr>
        <w:t>)</w:t>
      </w:r>
      <w:r w:rsidR="00C6131D">
        <w:rPr>
          <w:rFonts w:ascii="Univers" w:hAnsi="Univers"/>
          <w:b/>
          <w:bCs/>
          <w:color w:val="auto"/>
          <w:sz w:val="22"/>
          <w:szCs w:val="22"/>
          <w:lang w:val="de-AT"/>
        </w:rPr>
        <w:t xml:space="preserve"> in der Lehre</w:t>
      </w:r>
      <w:r w:rsidR="00431B5B" w:rsidRPr="002557A1">
        <w:rPr>
          <w:rFonts w:ascii="Univers" w:hAnsi="Univers"/>
          <w:b/>
          <w:bCs/>
          <w:color w:val="auto"/>
          <w:sz w:val="22"/>
          <w:szCs w:val="22"/>
          <w:lang w:val="de-AT"/>
        </w:rPr>
        <w:t>.</w:t>
      </w:r>
    </w:p>
    <w:p w14:paraId="5B8344FF" w14:textId="77777777" w:rsidR="002E148A" w:rsidRPr="002557A1" w:rsidRDefault="002E148A" w:rsidP="000F2F16">
      <w:pPr>
        <w:pStyle w:val="UniversLight10ptFlietext"/>
        <w:spacing w:line="276" w:lineRule="auto"/>
        <w:ind w:left="709"/>
        <w:rPr>
          <w:rFonts w:ascii="Univers" w:hAnsi="Univers"/>
          <w:color w:val="auto"/>
          <w:lang w:val="de-AT"/>
        </w:rPr>
      </w:pPr>
    </w:p>
    <w:p w14:paraId="55FACA18" w14:textId="0300ED7C" w:rsidR="003A6C44" w:rsidRPr="002557A1" w:rsidRDefault="00431B5B" w:rsidP="000F2F16">
      <w:pPr>
        <w:pStyle w:val="UniversLight10ptFlietext"/>
        <w:spacing w:line="276" w:lineRule="auto"/>
        <w:ind w:left="709"/>
        <w:rPr>
          <w:rFonts w:ascii="Univers" w:hAnsi="Univers"/>
          <w:color w:val="auto"/>
          <w:lang w:val="de-AT"/>
        </w:rPr>
      </w:pPr>
      <w:r w:rsidRPr="002557A1">
        <w:rPr>
          <w:rFonts w:ascii="Univers" w:hAnsi="Univers"/>
          <w:color w:val="auto"/>
          <w:sz w:val="22"/>
          <w:szCs w:val="22"/>
          <w:lang w:val="de-AT"/>
        </w:rPr>
        <w:t xml:space="preserve">Mag. Friedrich Faulhammer, Rektor der Universität für Weiterbildung Krems und Initiator von CACE, </w:t>
      </w:r>
      <w:r w:rsidR="00C9337B">
        <w:rPr>
          <w:rFonts w:ascii="Univers" w:hAnsi="Univers"/>
          <w:color w:val="auto"/>
          <w:sz w:val="22"/>
          <w:szCs w:val="22"/>
          <w:lang w:val="de-AT"/>
        </w:rPr>
        <w:t>ging in seiner Begrüßung auf einige Aspekte der kommenden Vorträge ein</w:t>
      </w:r>
      <w:r w:rsidR="00010731" w:rsidRPr="002557A1">
        <w:rPr>
          <w:rFonts w:ascii="Univers" w:hAnsi="Univers"/>
          <w:color w:val="auto"/>
          <w:sz w:val="22"/>
          <w:szCs w:val="22"/>
          <w:lang w:val="de-AT"/>
        </w:rPr>
        <w:t>.</w:t>
      </w:r>
      <w:r w:rsidR="00C9337B">
        <w:rPr>
          <w:rFonts w:ascii="Univers" w:hAnsi="Univers"/>
          <w:color w:val="auto"/>
          <w:sz w:val="22"/>
          <w:szCs w:val="22"/>
          <w:lang w:val="de-AT"/>
        </w:rPr>
        <w:t xml:space="preserve"> So reflektierte er in Anlehnung an </w:t>
      </w:r>
      <w:r w:rsidR="00576405" w:rsidRPr="00576405">
        <w:rPr>
          <w:rFonts w:ascii="Univers" w:hAnsi="Univers"/>
          <w:color w:val="auto"/>
          <w:sz w:val="22"/>
          <w:szCs w:val="22"/>
          <w:lang w:val="de-AT"/>
        </w:rPr>
        <w:t>em. Univ.-Prof.</w:t>
      </w:r>
      <w:r w:rsidR="00576405" w:rsidRPr="00576405">
        <w:rPr>
          <w:rFonts w:ascii="Univers" w:hAnsi="Univers"/>
          <w:color w:val="auto"/>
          <w:sz w:val="22"/>
          <w:szCs w:val="22"/>
          <w:vertAlign w:val="superscript"/>
          <w:lang w:val="de-AT"/>
        </w:rPr>
        <w:t>in</w:t>
      </w:r>
      <w:r w:rsidR="00576405" w:rsidRPr="00576405">
        <w:rPr>
          <w:rFonts w:ascii="Univers" w:hAnsi="Univers"/>
          <w:color w:val="auto"/>
          <w:sz w:val="22"/>
          <w:szCs w:val="22"/>
          <w:lang w:val="de-AT"/>
        </w:rPr>
        <w:t xml:space="preserve"> Dr.</w:t>
      </w:r>
      <w:r w:rsidR="00576405" w:rsidRPr="00576405">
        <w:rPr>
          <w:rFonts w:ascii="Univers" w:hAnsi="Univers"/>
          <w:color w:val="auto"/>
          <w:sz w:val="22"/>
          <w:szCs w:val="22"/>
          <w:vertAlign w:val="superscript"/>
          <w:lang w:val="de-AT"/>
        </w:rPr>
        <w:t>in</w:t>
      </w:r>
      <w:r w:rsidR="00576405" w:rsidRPr="00576405">
        <w:rPr>
          <w:rFonts w:ascii="Univers" w:hAnsi="Univers"/>
          <w:color w:val="auto"/>
          <w:sz w:val="22"/>
          <w:szCs w:val="22"/>
          <w:lang w:val="de-AT"/>
        </w:rPr>
        <w:t xml:space="preserve"> Dr.</w:t>
      </w:r>
      <w:r w:rsidR="00576405" w:rsidRPr="00576405">
        <w:rPr>
          <w:rFonts w:ascii="Univers" w:hAnsi="Univers"/>
          <w:color w:val="auto"/>
          <w:sz w:val="22"/>
          <w:szCs w:val="22"/>
          <w:vertAlign w:val="superscript"/>
          <w:lang w:val="de-AT"/>
        </w:rPr>
        <w:t>in</w:t>
      </w:r>
      <w:r w:rsidR="00576405" w:rsidRPr="00576405">
        <w:rPr>
          <w:rFonts w:ascii="Univers" w:hAnsi="Univers"/>
          <w:color w:val="auto"/>
          <w:sz w:val="22"/>
          <w:szCs w:val="22"/>
          <w:lang w:val="de-AT"/>
        </w:rPr>
        <w:t xml:space="preserve"> h.c. Helga Nowotny, PhD,</w:t>
      </w:r>
      <w:r w:rsidR="00576405">
        <w:rPr>
          <w:rFonts w:ascii="Univers" w:hAnsi="Univers"/>
          <w:color w:val="auto"/>
          <w:sz w:val="22"/>
          <w:szCs w:val="22"/>
          <w:lang w:val="de-AT"/>
        </w:rPr>
        <w:t xml:space="preserve"> </w:t>
      </w:r>
      <w:r w:rsidR="00C9337B">
        <w:rPr>
          <w:rFonts w:ascii="Univers" w:hAnsi="Univers"/>
          <w:color w:val="auto"/>
          <w:sz w:val="22"/>
          <w:szCs w:val="22"/>
          <w:lang w:val="de-AT"/>
        </w:rPr>
        <w:t xml:space="preserve">über wachsende Unsicherheiten in Zeiten </w:t>
      </w:r>
      <w:r w:rsidR="00FC1767">
        <w:rPr>
          <w:rFonts w:ascii="Univers" w:hAnsi="Univers"/>
          <w:color w:val="auto"/>
          <w:sz w:val="22"/>
          <w:szCs w:val="22"/>
          <w:lang w:val="de-AT"/>
        </w:rPr>
        <w:t>einer</w:t>
      </w:r>
      <w:r w:rsidR="00C9337B">
        <w:rPr>
          <w:rFonts w:ascii="Univers" w:hAnsi="Univers"/>
          <w:color w:val="auto"/>
          <w:sz w:val="22"/>
          <w:szCs w:val="22"/>
          <w:lang w:val="de-AT"/>
        </w:rPr>
        <w:t xml:space="preserve"> Poly-Krise und wie durch Bildung </w:t>
      </w:r>
      <w:r w:rsidR="00576405">
        <w:rPr>
          <w:rFonts w:ascii="Univers" w:hAnsi="Univers"/>
          <w:color w:val="auto"/>
          <w:sz w:val="22"/>
          <w:szCs w:val="22"/>
          <w:lang w:val="de-AT"/>
        </w:rPr>
        <w:t xml:space="preserve">aus </w:t>
      </w:r>
      <w:r w:rsidR="00C9337B">
        <w:rPr>
          <w:rFonts w:ascii="Univers" w:hAnsi="Univers"/>
          <w:color w:val="auto"/>
          <w:sz w:val="22"/>
          <w:szCs w:val="22"/>
          <w:lang w:val="de-AT"/>
        </w:rPr>
        <w:t>herausfordernde</w:t>
      </w:r>
      <w:r w:rsidR="00576405">
        <w:rPr>
          <w:rFonts w:ascii="Univers" w:hAnsi="Univers"/>
          <w:color w:val="auto"/>
          <w:sz w:val="22"/>
          <w:szCs w:val="22"/>
          <w:lang w:val="de-AT"/>
        </w:rPr>
        <w:t>n</w:t>
      </w:r>
      <w:r w:rsidR="00C9337B">
        <w:rPr>
          <w:rFonts w:ascii="Univers" w:hAnsi="Univers"/>
          <w:color w:val="auto"/>
          <w:sz w:val="22"/>
          <w:szCs w:val="22"/>
          <w:lang w:val="de-AT"/>
        </w:rPr>
        <w:t xml:space="preserve"> Situationen </w:t>
      </w:r>
      <w:r w:rsidR="00576405">
        <w:rPr>
          <w:rFonts w:ascii="Univers" w:hAnsi="Univers"/>
          <w:color w:val="auto"/>
          <w:sz w:val="22"/>
          <w:szCs w:val="22"/>
          <w:lang w:val="de-AT"/>
        </w:rPr>
        <w:t>Gestaltungschancen werden</w:t>
      </w:r>
      <w:r w:rsidR="00C9337B">
        <w:rPr>
          <w:rFonts w:ascii="Univers" w:hAnsi="Univers"/>
          <w:color w:val="auto"/>
          <w:sz w:val="22"/>
          <w:szCs w:val="22"/>
          <w:lang w:val="de-AT"/>
        </w:rPr>
        <w:t xml:space="preserve">. </w:t>
      </w:r>
      <w:r w:rsidR="00C928C8">
        <w:rPr>
          <w:rFonts w:ascii="Univers" w:hAnsi="Univers"/>
          <w:color w:val="auto"/>
          <w:sz w:val="22"/>
          <w:szCs w:val="22"/>
          <w:lang w:val="de-AT"/>
        </w:rPr>
        <w:t>In</w:t>
      </w:r>
      <w:r w:rsidR="00C9337B">
        <w:rPr>
          <w:rFonts w:ascii="Univers" w:hAnsi="Univers"/>
          <w:color w:val="auto"/>
          <w:sz w:val="22"/>
          <w:szCs w:val="22"/>
          <w:lang w:val="de-AT"/>
        </w:rPr>
        <w:t xml:space="preserve"> seine</w:t>
      </w:r>
      <w:r w:rsidR="00C928C8">
        <w:rPr>
          <w:rFonts w:ascii="Univers" w:hAnsi="Univers"/>
          <w:color w:val="auto"/>
          <w:sz w:val="22"/>
          <w:szCs w:val="22"/>
          <w:lang w:val="de-AT"/>
        </w:rPr>
        <w:t>n</w:t>
      </w:r>
      <w:r w:rsidR="00C9337B">
        <w:rPr>
          <w:rFonts w:ascii="Univers" w:hAnsi="Univers"/>
          <w:color w:val="auto"/>
          <w:sz w:val="22"/>
          <w:szCs w:val="22"/>
          <w:lang w:val="de-AT"/>
        </w:rPr>
        <w:t xml:space="preserve"> Ausführungen </w:t>
      </w:r>
      <w:r w:rsidR="00C928C8">
        <w:rPr>
          <w:rFonts w:ascii="Univers" w:hAnsi="Univers"/>
          <w:color w:val="auto"/>
          <w:sz w:val="22"/>
          <w:szCs w:val="22"/>
          <w:lang w:val="de-AT"/>
        </w:rPr>
        <w:t xml:space="preserve">ging er auch auf den </w:t>
      </w:r>
      <w:r w:rsidR="00C9337B">
        <w:rPr>
          <w:rFonts w:ascii="Univers" w:hAnsi="Univers"/>
          <w:color w:val="auto"/>
          <w:sz w:val="22"/>
          <w:szCs w:val="22"/>
          <w:lang w:val="de-AT"/>
        </w:rPr>
        <w:t>Umgang mit Künstlicher Intelligenz, insbesondere im Bereich der wissenschaftlichen Weiterbildung</w:t>
      </w:r>
      <w:r w:rsidR="00C928C8">
        <w:rPr>
          <w:rFonts w:ascii="Univers" w:hAnsi="Univers"/>
          <w:color w:val="auto"/>
          <w:sz w:val="22"/>
          <w:szCs w:val="22"/>
          <w:lang w:val="de-AT"/>
        </w:rPr>
        <w:t>, ein</w:t>
      </w:r>
      <w:r w:rsidR="00C9337B">
        <w:rPr>
          <w:rFonts w:ascii="Univers" w:hAnsi="Univers"/>
          <w:color w:val="auto"/>
          <w:sz w:val="22"/>
          <w:szCs w:val="22"/>
          <w:lang w:val="de-AT"/>
        </w:rPr>
        <w:t xml:space="preserve">. </w:t>
      </w:r>
      <w:r w:rsidR="00C928C8">
        <w:rPr>
          <w:rFonts w:ascii="Univers" w:hAnsi="Univers"/>
          <w:color w:val="auto"/>
          <w:sz w:val="22"/>
          <w:szCs w:val="22"/>
          <w:lang w:val="de-AT"/>
        </w:rPr>
        <w:t>Faulhammer</w:t>
      </w:r>
      <w:r w:rsidR="00C9337B">
        <w:rPr>
          <w:rFonts w:ascii="Univers" w:hAnsi="Univers"/>
          <w:color w:val="auto"/>
          <w:sz w:val="22"/>
          <w:szCs w:val="22"/>
          <w:lang w:val="de-AT"/>
        </w:rPr>
        <w:t xml:space="preserve"> verwies hier auch auf die Bedeutung adäquater rechtlicher Rahmenbedingungen mit der Feststellung, dass Europa die beste KI brauche, und nicht die best-regulierte.</w:t>
      </w:r>
    </w:p>
    <w:p w14:paraId="1127E44C" w14:textId="77777777" w:rsidR="002E148A" w:rsidRPr="002557A1" w:rsidRDefault="002E148A" w:rsidP="000F2F16">
      <w:pPr>
        <w:pStyle w:val="UniversLight10ptFlietext"/>
        <w:spacing w:line="276" w:lineRule="auto"/>
        <w:ind w:left="709"/>
        <w:rPr>
          <w:rFonts w:ascii="Univers" w:hAnsi="Univers"/>
          <w:color w:val="auto"/>
          <w:lang w:val="de-AT"/>
        </w:rPr>
      </w:pPr>
    </w:p>
    <w:p w14:paraId="426DE876" w14:textId="5A01DC51" w:rsidR="002E148A" w:rsidRPr="002557A1" w:rsidRDefault="00C8695E" w:rsidP="000F2F16">
      <w:pPr>
        <w:pStyle w:val="UniversLight10ptFlietext"/>
        <w:spacing w:line="276" w:lineRule="auto"/>
        <w:ind w:left="709"/>
        <w:rPr>
          <w:rFonts w:ascii="Univers" w:hAnsi="Univers"/>
          <w:b/>
          <w:bCs/>
          <w:color w:val="auto"/>
          <w:lang w:val="de-AT"/>
        </w:rPr>
      </w:pPr>
      <w:r>
        <w:rPr>
          <w:rFonts w:ascii="Univers" w:hAnsi="Univers"/>
          <w:b/>
          <w:bCs/>
          <w:color w:val="auto"/>
          <w:sz w:val="22"/>
          <w:szCs w:val="22"/>
          <w:lang w:val="de-AT"/>
        </w:rPr>
        <w:t>Über Unsicherheiten und die Last der Zukunft</w:t>
      </w:r>
    </w:p>
    <w:p w14:paraId="0ACE884D" w14:textId="4F2BF3E2" w:rsidR="002557A1" w:rsidRPr="002557A1" w:rsidRDefault="007D3169" w:rsidP="000F2F16">
      <w:pPr>
        <w:pStyle w:val="UniversLight10ptFlietext"/>
        <w:spacing w:line="276" w:lineRule="auto"/>
        <w:ind w:left="709"/>
        <w:rPr>
          <w:rFonts w:asciiTheme="minorHAnsi" w:hAnsiTheme="minorHAnsi"/>
          <w:color w:val="auto"/>
          <w:sz w:val="22"/>
          <w:szCs w:val="22"/>
          <w:lang w:val="de-AT"/>
        </w:rPr>
      </w:pPr>
      <w:r w:rsidRPr="007D3169">
        <w:rPr>
          <w:rFonts w:asciiTheme="minorHAnsi" w:hAnsiTheme="minorHAnsi"/>
          <w:color w:val="auto"/>
          <w:sz w:val="22"/>
          <w:szCs w:val="22"/>
          <w:lang w:val="de-AT"/>
        </w:rPr>
        <w:t xml:space="preserve">Wissenschaftstheoretikerin und </w:t>
      </w:r>
      <w:bookmarkStart w:id="0" w:name="_Hlk153533105"/>
      <w:r w:rsidRPr="007D3169">
        <w:rPr>
          <w:rFonts w:asciiTheme="minorHAnsi" w:hAnsiTheme="minorHAnsi"/>
          <w:color w:val="auto"/>
          <w:sz w:val="22"/>
          <w:szCs w:val="22"/>
          <w:lang w:val="de-AT"/>
        </w:rPr>
        <w:t>Technikforscherin Helga Nowotny</w:t>
      </w:r>
      <w:bookmarkEnd w:id="0"/>
      <w:r w:rsidR="00576405">
        <w:rPr>
          <w:rFonts w:asciiTheme="minorHAnsi" w:hAnsiTheme="minorHAnsi"/>
          <w:color w:val="auto"/>
          <w:sz w:val="22"/>
          <w:szCs w:val="22"/>
          <w:lang w:val="de-AT"/>
        </w:rPr>
        <w:t>,</w:t>
      </w:r>
      <w:r>
        <w:rPr>
          <w:rFonts w:asciiTheme="minorHAnsi" w:hAnsiTheme="minorHAnsi"/>
          <w:color w:val="auto"/>
          <w:sz w:val="22"/>
          <w:szCs w:val="22"/>
          <w:lang w:val="de-AT"/>
        </w:rPr>
        <w:t xml:space="preserve"> </w:t>
      </w:r>
      <w:r w:rsidRPr="007D3169">
        <w:rPr>
          <w:rFonts w:asciiTheme="minorHAnsi" w:hAnsiTheme="minorHAnsi"/>
          <w:color w:val="auto"/>
          <w:sz w:val="22"/>
          <w:szCs w:val="22"/>
          <w:lang w:val="de-AT"/>
        </w:rPr>
        <w:t>Gründungsmitglied des European Research Council</w:t>
      </w:r>
      <w:r>
        <w:rPr>
          <w:rFonts w:asciiTheme="minorHAnsi" w:hAnsiTheme="minorHAnsi"/>
          <w:color w:val="auto"/>
          <w:sz w:val="22"/>
          <w:szCs w:val="22"/>
          <w:lang w:val="de-AT"/>
        </w:rPr>
        <w:t xml:space="preserve"> (</w:t>
      </w:r>
      <w:r w:rsidRPr="007D3169">
        <w:rPr>
          <w:rFonts w:asciiTheme="minorHAnsi" w:hAnsiTheme="minorHAnsi"/>
          <w:color w:val="auto"/>
          <w:sz w:val="22"/>
          <w:szCs w:val="22"/>
          <w:lang w:val="de-AT"/>
        </w:rPr>
        <w:t>ERC</w:t>
      </w:r>
      <w:r>
        <w:rPr>
          <w:rFonts w:asciiTheme="minorHAnsi" w:hAnsiTheme="minorHAnsi"/>
          <w:color w:val="auto"/>
          <w:sz w:val="22"/>
          <w:szCs w:val="22"/>
          <w:lang w:val="de-AT"/>
        </w:rPr>
        <w:t xml:space="preserve">), </w:t>
      </w:r>
      <w:r w:rsidR="00576405">
        <w:rPr>
          <w:rFonts w:asciiTheme="minorHAnsi" w:hAnsiTheme="minorHAnsi"/>
          <w:color w:val="auto"/>
          <w:sz w:val="22"/>
          <w:szCs w:val="22"/>
          <w:lang w:val="de-AT"/>
        </w:rPr>
        <w:t>referierte über den Umgang mit Unsicherheiten, etwa durch</w:t>
      </w:r>
      <w:r w:rsidR="009A7D29">
        <w:rPr>
          <w:rFonts w:asciiTheme="minorHAnsi" w:hAnsiTheme="minorHAnsi"/>
          <w:color w:val="auto"/>
          <w:sz w:val="22"/>
          <w:szCs w:val="22"/>
          <w:lang w:val="de-AT"/>
        </w:rPr>
        <w:t xml:space="preserve"> </w:t>
      </w:r>
      <w:r w:rsidR="00576405">
        <w:rPr>
          <w:rFonts w:asciiTheme="minorHAnsi" w:hAnsiTheme="minorHAnsi"/>
          <w:color w:val="auto"/>
          <w:sz w:val="22"/>
          <w:szCs w:val="22"/>
          <w:lang w:val="de-AT"/>
        </w:rPr>
        <w:t>g</w:t>
      </w:r>
      <w:r w:rsidR="009A7D29">
        <w:rPr>
          <w:rFonts w:asciiTheme="minorHAnsi" w:hAnsiTheme="minorHAnsi"/>
          <w:color w:val="auto"/>
          <w:sz w:val="22"/>
          <w:szCs w:val="22"/>
          <w:lang w:val="de-AT"/>
        </w:rPr>
        <w:t xml:space="preserve">eopolitische Spannungen, Fake News und die Polarisierung der Gesellschaft. </w:t>
      </w:r>
      <w:r w:rsidR="00C928C8">
        <w:rPr>
          <w:rFonts w:asciiTheme="minorHAnsi" w:hAnsiTheme="minorHAnsi"/>
          <w:color w:val="auto"/>
          <w:sz w:val="22"/>
          <w:szCs w:val="22"/>
          <w:lang w:val="de-AT"/>
        </w:rPr>
        <w:t>Die Zukunft abschätzbar zu machen, sei schon immer ein Anliegen der Menschen gewesen. Heute dienten p</w:t>
      </w:r>
      <w:r w:rsidR="00F10B8C">
        <w:rPr>
          <w:rFonts w:asciiTheme="minorHAnsi" w:hAnsiTheme="minorHAnsi"/>
          <w:color w:val="auto"/>
          <w:sz w:val="22"/>
          <w:szCs w:val="22"/>
          <w:lang w:val="de-AT"/>
        </w:rPr>
        <w:t xml:space="preserve">rädikative Algorithmen </w:t>
      </w:r>
      <w:r w:rsidR="00C928C8">
        <w:rPr>
          <w:rFonts w:asciiTheme="minorHAnsi" w:hAnsiTheme="minorHAnsi"/>
          <w:color w:val="auto"/>
          <w:sz w:val="22"/>
          <w:szCs w:val="22"/>
          <w:lang w:val="de-AT"/>
        </w:rPr>
        <w:t xml:space="preserve">als </w:t>
      </w:r>
      <w:r w:rsidR="00F10B8C">
        <w:rPr>
          <w:rFonts w:asciiTheme="minorHAnsi" w:hAnsiTheme="minorHAnsi"/>
          <w:color w:val="auto"/>
          <w:sz w:val="22"/>
          <w:szCs w:val="22"/>
          <w:lang w:val="de-AT"/>
        </w:rPr>
        <w:t>Grundlage der Entscheidungsfindung, wobei zwei Aspekte</w:t>
      </w:r>
      <w:r w:rsidR="00576405">
        <w:rPr>
          <w:rFonts w:asciiTheme="minorHAnsi" w:hAnsiTheme="minorHAnsi"/>
          <w:color w:val="auto"/>
          <w:sz w:val="22"/>
          <w:szCs w:val="22"/>
          <w:lang w:val="de-AT"/>
        </w:rPr>
        <w:t>, so Nowotny,</w:t>
      </w:r>
      <w:r w:rsidR="00F10B8C">
        <w:rPr>
          <w:rFonts w:asciiTheme="minorHAnsi" w:hAnsiTheme="minorHAnsi"/>
          <w:color w:val="auto"/>
          <w:sz w:val="22"/>
          <w:szCs w:val="22"/>
          <w:lang w:val="de-AT"/>
        </w:rPr>
        <w:t xml:space="preserve"> nicht ausgeblendet werden dürf</w:t>
      </w:r>
      <w:r w:rsidR="00576405">
        <w:rPr>
          <w:rFonts w:asciiTheme="minorHAnsi" w:hAnsiTheme="minorHAnsi"/>
          <w:color w:val="auto"/>
          <w:sz w:val="22"/>
          <w:szCs w:val="22"/>
          <w:lang w:val="de-AT"/>
        </w:rPr>
        <w:t>t</w:t>
      </w:r>
      <w:r w:rsidR="00F10B8C">
        <w:rPr>
          <w:rFonts w:asciiTheme="minorHAnsi" w:hAnsiTheme="minorHAnsi"/>
          <w:color w:val="auto"/>
          <w:sz w:val="22"/>
          <w:szCs w:val="22"/>
          <w:lang w:val="de-AT"/>
        </w:rPr>
        <w:t xml:space="preserve">en: Diese Algorithmen extrapolieren Daten aus der Vergangenheit und basieren auf bloßen Wahrscheinlichkeiten. </w:t>
      </w:r>
      <w:r w:rsidR="00C928C8">
        <w:rPr>
          <w:rFonts w:asciiTheme="minorHAnsi" w:hAnsiTheme="minorHAnsi"/>
          <w:color w:val="auto"/>
          <w:sz w:val="22"/>
          <w:szCs w:val="22"/>
          <w:lang w:val="de-AT"/>
        </w:rPr>
        <w:t xml:space="preserve">Dabei verhielten sich diese Algorithmen wie eine Black Box: </w:t>
      </w:r>
      <w:r w:rsidR="00C8695E">
        <w:rPr>
          <w:rFonts w:asciiTheme="minorHAnsi" w:hAnsiTheme="minorHAnsi"/>
          <w:color w:val="auto"/>
          <w:sz w:val="22"/>
          <w:szCs w:val="22"/>
          <w:lang w:val="de-AT"/>
        </w:rPr>
        <w:t>Wie genau</w:t>
      </w:r>
      <w:r w:rsidR="00576405">
        <w:rPr>
          <w:rFonts w:asciiTheme="minorHAnsi" w:hAnsiTheme="minorHAnsi"/>
          <w:color w:val="auto"/>
          <w:sz w:val="22"/>
          <w:szCs w:val="22"/>
          <w:lang w:val="de-AT"/>
        </w:rPr>
        <w:t xml:space="preserve"> eine</w:t>
      </w:r>
      <w:r w:rsidR="00C8695E">
        <w:rPr>
          <w:rFonts w:asciiTheme="minorHAnsi" w:hAnsiTheme="minorHAnsi"/>
          <w:color w:val="auto"/>
          <w:sz w:val="22"/>
          <w:szCs w:val="22"/>
          <w:lang w:val="de-AT"/>
        </w:rPr>
        <w:t xml:space="preserve"> KI zu ihren Ergebnissen gelangt, sei selbst für Expert_innen nicht nachvollziehbar. </w:t>
      </w:r>
      <w:r w:rsidR="002914B3">
        <w:rPr>
          <w:rFonts w:asciiTheme="minorHAnsi" w:hAnsiTheme="minorHAnsi"/>
          <w:color w:val="auto"/>
          <w:sz w:val="22"/>
          <w:szCs w:val="22"/>
          <w:lang w:val="de-AT"/>
        </w:rPr>
        <w:t xml:space="preserve">Nowotny skizzierte ein </w:t>
      </w:r>
      <w:r w:rsidR="00F10B8C">
        <w:rPr>
          <w:rFonts w:asciiTheme="minorHAnsi" w:hAnsiTheme="minorHAnsi"/>
          <w:color w:val="auto"/>
          <w:sz w:val="22"/>
          <w:szCs w:val="22"/>
          <w:lang w:val="de-AT"/>
        </w:rPr>
        <w:t xml:space="preserve">Paradoxon: </w:t>
      </w:r>
      <w:r w:rsidR="002914B3">
        <w:rPr>
          <w:rFonts w:asciiTheme="minorHAnsi" w:hAnsiTheme="minorHAnsi"/>
          <w:color w:val="auto"/>
          <w:sz w:val="22"/>
          <w:szCs w:val="22"/>
          <w:lang w:val="de-AT"/>
        </w:rPr>
        <w:t>Einerseits soll</w:t>
      </w:r>
      <w:r w:rsidR="00576405">
        <w:rPr>
          <w:rFonts w:asciiTheme="minorHAnsi" w:hAnsiTheme="minorHAnsi"/>
          <w:color w:val="auto"/>
          <w:sz w:val="22"/>
          <w:szCs w:val="22"/>
          <w:lang w:val="de-AT"/>
        </w:rPr>
        <w:t>e</w:t>
      </w:r>
      <w:r w:rsidR="002914B3">
        <w:rPr>
          <w:rFonts w:asciiTheme="minorHAnsi" w:hAnsiTheme="minorHAnsi"/>
          <w:color w:val="auto"/>
          <w:sz w:val="22"/>
          <w:szCs w:val="22"/>
          <w:lang w:val="de-AT"/>
        </w:rPr>
        <w:t xml:space="preserve"> </w:t>
      </w:r>
      <w:r w:rsidR="00F10B8C" w:rsidRPr="00F10B8C">
        <w:rPr>
          <w:rFonts w:asciiTheme="minorHAnsi" w:hAnsiTheme="minorHAnsi"/>
          <w:color w:val="auto"/>
          <w:sz w:val="22"/>
          <w:szCs w:val="22"/>
          <w:lang w:val="de-AT"/>
        </w:rPr>
        <w:t>KI</w:t>
      </w:r>
      <w:r w:rsidR="002914B3">
        <w:rPr>
          <w:rFonts w:asciiTheme="minorHAnsi" w:hAnsiTheme="minorHAnsi"/>
          <w:color w:val="auto"/>
          <w:sz w:val="22"/>
          <w:szCs w:val="22"/>
          <w:lang w:val="de-AT"/>
        </w:rPr>
        <w:t xml:space="preserve"> uns helfen, mehr </w:t>
      </w:r>
      <w:r w:rsidR="00F10B8C" w:rsidRPr="00F10B8C">
        <w:rPr>
          <w:rFonts w:asciiTheme="minorHAnsi" w:hAnsiTheme="minorHAnsi"/>
          <w:color w:val="auto"/>
          <w:sz w:val="22"/>
          <w:szCs w:val="22"/>
          <w:lang w:val="de-AT"/>
        </w:rPr>
        <w:t>Kontrolle über die</w:t>
      </w:r>
      <w:r w:rsidR="00576405">
        <w:rPr>
          <w:rFonts w:asciiTheme="minorHAnsi" w:hAnsiTheme="minorHAnsi"/>
          <w:color w:val="auto"/>
          <w:sz w:val="22"/>
          <w:szCs w:val="22"/>
          <w:lang w:val="de-AT"/>
        </w:rPr>
        <w:t xml:space="preserve"> ungewisse</w:t>
      </w:r>
      <w:r w:rsidR="00F10B8C" w:rsidRPr="00F10B8C">
        <w:rPr>
          <w:rFonts w:asciiTheme="minorHAnsi" w:hAnsiTheme="minorHAnsi"/>
          <w:color w:val="auto"/>
          <w:sz w:val="22"/>
          <w:szCs w:val="22"/>
          <w:lang w:val="de-AT"/>
        </w:rPr>
        <w:t xml:space="preserve"> Zukunft </w:t>
      </w:r>
      <w:r w:rsidR="002914B3">
        <w:rPr>
          <w:rFonts w:asciiTheme="minorHAnsi" w:hAnsiTheme="minorHAnsi"/>
          <w:color w:val="auto"/>
          <w:sz w:val="22"/>
          <w:szCs w:val="22"/>
          <w:lang w:val="de-AT"/>
        </w:rPr>
        <w:t xml:space="preserve">zu </w:t>
      </w:r>
      <w:r w:rsidR="00576405">
        <w:rPr>
          <w:rFonts w:asciiTheme="minorHAnsi" w:hAnsiTheme="minorHAnsi"/>
          <w:color w:val="auto"/>
          <w:sz w:val="22"/>
          <w:szCs w:val="22"/>
          <w:lang w:val="de-AT"/>
        </w:rPr>
        <w:t>erlangen</w:t>
      </w:r>
      <w:r w:rsidR="002914B3">
        <w:rPr>
          <w:rFonts w:asciiTheme="minorHAnsi" w:hAnsiTheme="minorHAnsi"/>
          <w:color w:val="auto"/>
          <w:sz w:val="22"/>
          <w:szCs w:val="22"/>
          <w:lang w:val="de-AT"/>
        </w:rPr>
        <w:t>.</w:t>
      </w:r>
      <w:r w:rsidR="00F10B8C" w:rsidRPr="00F10B8C">
        <w:rPr>
          <w:rFonts w:asciiTheme="minorHAnsi" w:hAnsiTheme="minorHAnsi"/>
          <w:color w:val="auto"/>
          <w:sz w:val="22"/>
          <w:szCs w:val="22"/>
          <w:lang w:val="de-AT"/>
        </w:rPr>
        <w:t xml:space="preserve"> </w:t>
      </w:r>
      <w:r w:rsidR="002914B3">
        <w:rPr>
          <w:rFonts w:asciiTheme="minorHAnsi" w:hAnsiTheme="minorHAnsi"/>
          <w:color w:val="auto"/>
          <w:sz w:val="22"/>
          <w:szCs w:val="22"/>
          <w:lang w:val="de-AT"/>
        </w:rPr>
        <w:t>Andererseits verfüg</w:t>
      </w:r>
      <w:r w:rsidR="00576405">
        <w:rPr>
          <w:rFonts w:asciiTheme="minorHAnsi" w:hAnsiTheme="minorHAnsi"/>
          <w:color w:val="auto"/>
          <w:sz w:val="22"/>
          <w:szCs w:val="22"/>
          <w:lang w:val="de-AT"/>
        </w:rPr>
        <w:t>e</w:t>
      </w:r>
      <w:r w:rsidR="002914B3">
        <w:rPr>
          <w:rFonts w:asciiTheme="minorHAnsi" w:hAnsiTheme="minorHAnsi"/>
          <w:color w:val="auto"/>
          <w:sz w:val="22"/>
          <w:szCs w:val="22"/>
          <w:lang w:val="de-AT"/>
        </w:rPr>
        <w:t xml:space="preserve"> die </w:t>
      </w:r>
      <w:r w:rsidR="00F10B8C" w:rsidRPr="00F10B8C">
        <w:rPr>
          <w:rFonts w:asciiTheme="minorHAnsi" w:hAnsiTheme="minorHAnsi"/>
          <w:color w:val="auto"/>
          <w:sz w:val="22"/>
          <w:szCs w:val="22"/>
          <w:lang w:val="de-AT"/>
        </w:rPr>
        <w:t xml:space="preserve">KI </w:t>
      </w:r>
      <w:r w:rsidR="002914B3">
        <w:rPr>
          <w:rFonts w:asciiTheme="minorHAnsi" w:hAnsiTheme="minorHAnsi"/>
          <w:color w:val="auto"/>
          <w:sz w:val="22"/>
          <w:szCs w:val="22"/>
          <w:lang w:val="de-AT"/>
        </w:rPr>
        <w:t xml:space="preserve">über eine </w:t>
      </w:r>
      <w:r w:rsidR="00F10B8C" w:rsidRPr="00F10B8C">
        <w:rPr>
          <w:rFonts w:asciiTheme="minorHAnsi" w:hAnsiTheme="minorHAnsi"/>
          <w:color w:val="auto"/>
          <w:sz w:val="22"/>
          <w:szCs w:val="22"/>
          <w:lang w:val="de-AT"/>
        </w:rPr>
        <w:t xml:space="preserve">Macht, </w:t>
      </w:r>
      <w:r w:rsidR="002914B3">
        <w:rPr>
          <w:rFonts w:asciiTheme="minorHAnsi" w:hAnsiTheme="minorHAnsi"/>
          <w:color w:val="auto"/>
          <w:sz w:val="22"/>
          <w:szCs w:val="22"/>
          <w:lang w:val="de-AT"/>
        </w:rPr>
        <w:t>damit wir</w:t>
      </w:r>
      <w:r w:rsidR="00F10B8C" w:rsidRPr="00F10B8C">
        <w:rPr>
          <w:rFonts w:asciiTheme="minorHAnsi" w:hAnsiTheme="minorHAnsi"/>
          <w:color w:val="auto"/>
          <w:sz w:val="22"/>
          <w:szCs w:val="22"/>
          <w:lang w:val="de-AT"/>
        </w:rPr>
        <w:t xml:space="preserve"> </w:t>
      </w:r>
      <w:r w:rsidR="002914B3">
        <w:rPr>
          <w:rFonts w:asciiTheme="minorHAnsi" w:hAnsiTheme="minorHAnsi"/>
          <w:color w:val="auto"/>
          <w:sz w:val="22"/>
          <w:szCs w:val="22"/>
          <w:lang w:val="de-AT"/>
        </w:rPr>
        <w:t xml:space="preserve">ihren Vorhersagen gemäß </w:t>
      </w:r>
      <w:r w:rsidR="00F10B8C" w:rsidRPr="00F10B8C">
        <w:rPr>
          <w:rFonts w:asciiTheme="minorHAnsi" w:hAnsiTheme="minorHAnsi"/>
          <w:color w:val="auto"/>
          <w:sz w:val="22"/>
          <w:szCs w:val="22"/>
          <w:lang w:val="de-AT"/>
        </w:rPr>
        <w:t xml:space="preserve">handeln, </w:t>
      </w:r>
      <w:r w:rsidR="002914B3">
        <w:rPr>
          <w:rFonts w:asciiTheme="minorHAnsi" w:hAnsiTheme="minorHAnsi"/>
          <w:color w:val="auto"/>
          <w:sz w:val="22"/>
          <w:szCs w:val="22"/>
          <w:lang w:val="de-AT"/>
        </w:rPr>
        <w:t xml:space="preserve">was unsere </w:t>
      </w:r>
      <w:r w:rsidR="00F10B8C" w:rsidRPr="00F10B8C">
        <w:rPr>
          <w:rFonts w:asciiTheme="minorHAnsi" w:hAnsiTheme="minorHAnsi"/>
          <w:color w:val="auto"/>
          <w:sz w:val="22"/>
          <w:szCs w:val="22"/>
          <w:lang w:val="de-AT"/>
        </w:rPr>
        <w:t>Kontrolle über die Zukunft verringer</w:t>
      </w:r>
      <w:r w:rsidR="002914B3">
        <w:rPr>
          <w:rFonts w:asciiTheme="minorHAnsi" w:hAnsiTheme="minorHAnsi"/>
          <w:color w:val="auto"/>
          <w:sz w:val="22"/>
          <w:szCs w:val="22"/>
          <w:lang w:val="de-AT"/>
        </w:rPr>
        <w:t>e</w:t>
      </w:r>
      <w:r w:rsidR="00F10B8C" w:rsidRPr="00F10B8C">
        <w:rPr>
          <w:rFonts w:asciiTheme="minorHAnsi" w:hAnsiTheme="minorHAnsi"/>
          <w:color w:val="auto"/>
          <w:sz w:val="22"/>
          <w:szCs w:val="22"/>
          <w:lang w:val="de-AT"/>
        </w:rPr>
        <w:t>.</w:t>
      </w:r>
      <w:r w:rsidR="002914B3">
        <w:rPr>
          <w:rFonts w:asciiTheme="minorHAnsi" w:hAnsiTheme="minorHAnsi"/>
          <w:color w:val="auto"/>
          <w:sz w:val="22"/>
          <w:szCs w:val="22"/>
          <w:lang w:val="de-AT"/>
        </w:rPr>
        <w:t xml:space="preserve"> </w:t>
      </w:r>
      <w:r w:rsidR="008727CE">
        <w:rPr>
          <w:rFonts w:asciiTheme="minorHAnsi" w:hAnsiTheme="minorHAnsi"/>
          <w:color w:val="auto"/>
          <w:sz w:val="22"/>
          <w:szCs w:val="22"/>
          <w:lang w:val="de-AT"/>
        </w:rPr>
        <w:lastRenderedPageBreak/>
        <w:t>J</w:t>
      </w:r>
      <w:r w:rsidR="002914B3">
        <w:rPr>
          <w:rFonts w:asciiTheme="minorHAnsi" w:hAnsiTheme="minorHAnsi"/>
          <w:color w:val="auto"/>
          <w:sz w:val="22"/>
          <w:szCs w:val="22"/>
          <w:lang w:val="de-AT"/>
        </w:rPr>
        <w:t xml:space="preserve">edes </w:t>
      </w:r>
      <w:r w:rsidR="008727CE">
        <w:rPr>
          <w:rFonts w:asciiTheme="minorHAnsi" w:hAnsiTheme="minorHAnsi"/>
          <w:color w:val="auto"/>
          <w:sz w:val="22"/>
          <w:szCs w:val="22"/>
          <w:lang w:val="de-AT"/>
        </w:rPr>
        <w:t xml:space="preserve">große </w:t>
      </w:r>
      <w:r w:rsidR="002914B3">
        <w:rPr>
          <w:rFonts w:asciiTheme="minorHAnsi" w:hAnsiTheme="minorHAnsi"/>
          <w:color w:val="auto"/>
          <w:sz w:val="22"/>
          <w:szCs w:val="22"/>
          <w:lang w:val="de-AT"/>
        </w:rPr>
        <w:t xml:space="preserve">Thema </w:t>
      </w:r>
      <w:r w:rsidR="008727CE">
        <w:rPr>
          <w:rFonts w:asciiTheme="minorHAnsi" w:hAnsiTheme="minorHAnsi"/>
          <w:color w:val="auto"/>
          <w:sz w:val="22"/>
          <w:szCs w:val="22"/>
          <w:lang w:val="de-AT"/>
        </w:rPr>
        <w:t xml:space="preserve">werde aktuell </w:t>
      </w:r>
      <w:r w:rsidR="002914B3">
        <w:rPr>
          <w:rFonts w:asciiTheme="minorHAnsi" w:hAnsiTheme="minorHAnsi"/>
          <w:color w:val="auto"/>
          <w:sz w:val="22"/>
          <w:szCs w:val="22"/>
          <w:lang w:val="de-AT"/>
        </w:rPr>
        <w:t>im Lichte der Zukunft betrachtet, mit großer Sorge aufgrund von Prognosen, wie das Beispiel Klimawandel zeige.</w:t>
      </w:r>
      <w:r w:rsidR="00C8695E">
        <w:rPr>
          <w:rFonts w:asciiTheme="minorHAnsi" w:hAnsiTheme="minorHAnsi"/>
          <w:color w:val="auto"/>
          <w:sz w:val="22"/>
          <w:szCs w:val="22"/>
          <w:lang w:val="de-AT"/>
        </w:rPr>
        <w:t xml:space="preserve"> Gerade mit Blick auf das lebensbegleitende Lernen </w:t>
      </w:r>
      <w:r w:rsidR="00C928C8">
        <w:rPr>
          <w:rFonts w:asciiTheme="minorHAnsi" w:hAnsiTheme="minorHAnsi"/>
          <w:color w:val="auto"/>
          <w:sz w:val="22"/>
          <w:szCs w:val="22"/>
          <w:lang w:val="de-AT"/>
        </w:rPr>
        <w:t>appellierte</w:t>
      </w:r>
      <w:r w:rsidR="00C8695E">
        <w:rPr>
          <w:rFonts w:asciiTheme="minorHAnsi" w:hAnsiTheme="minorHAnsi"/>
          <w:color w:val="auto"/>
          <w:sz w:val="22"/>
          <w:szCs w:val="22"/>
          <w:lang w:val="de-AT"/>
        </w:rPr>
        <w:t xml:space="preserve"> Nowotny </w:t>
      </w:r>
      <w:r w:rsidR="00C928C8">
        <w:rPr>
          <w:rFonts w:asciiTheme="minorHAnsi" w:hAnsiTheme="minorHAnsi"/>
          <w:color w:val="auto"/>
          <w:sz w:val="22"/>
          <w:szCs w:val="22"/>
          <w:lang w:val="de-AT"/>
        </w:rPr>
        <w:t xml:space="preserve">an das </w:t>
      </w:r>
      <w:r w:rsidR="00C8695E">
        <w:rPr>
          <w:rFonts w:asciiTheme="minorHAnsi" w:hAnsiTheme="minorHAnsi"/>
          <w:color w:val="auto"/>
          <w:sz w:val="22"/>
          <w:szCs w:val="22"/>
          <w:lang w:val="de-AT"/>
        </w:rPr>
        <w:t>Vertrauen in unsere Fähigkeit die Zukunft zu gestalten. Letztendlich sei die Zukunft offen und unvorhersehbar, wir müssten im Zuge der Ko-Evolution zwischen Menschen und digitalen Maschinen lernen, miteinander zu leben.</w:t>
      </w:r>
    </w:p>
    <w:p w14:paraId="79770ADC" w14:textId="0FDD3C3E" w:rsidR="002557A1" w:rsidRDefault="002557A1" w:rsidP="000F2F16">
      <w:pPr>
        <w:pStyle w:val="UniversLight10ptFlietext"/>
        <w:spacing w:line="276" w:lineRule="auto"/>
        <w:ind w:left="709"/>
        <w:rPr>
          <w:rFonts w:asciiTheme="minorHAnsi" w:hAnsiTheme="minorHAnsi"/>
          <w:color w:val="auto"/>
          <w:sz w:val="22"/>
          <w:szCs w:val="22"/>
          <w:lang w:val="de-AT"/>
        </w:rPr>
      </w:pPr>
    </w:p>
    <w:p w14:paraId="355CDE88" w14:textId="28953A6C" w:rsidR="00436C84" w:rsidRPr="00436C84" w:rsidRDefault="001B5301" w:rsidP="000F2F16">
      <w:pPr>
        <w:pStyle w:val="UniversLight10ptFlietext"/>
        <w:spacing w:line="276" w:lineRule="auto"/>
        <w:ind w:left="709"/>
        <w:rPr>
          <w:rFonts w:asciiTheme="minorHAnsi" w:hAnsiTheme="minorHAnsi"/>
          <w:b/>
          <w:bCs/>
          <w:color w:val="auto"/>
          <w:sz w:val="22"/>
          <w:szCs w:val="22"/>
          <w:lang w:val="de-AT"/>
        </w:rPr>
      </w:pPr>
      <w:r>
        <w:rPr>
          <w:rFonts w:asciiTheme="minorHAnsi" w:hAnsiTheme="minorHAnsi"/>
          <w:b/>
          <w:bCs/>
          <w:color w:val="auto"/>
          <w:sz w:val="22"/>
          <w:szCs w:val="22"/>
          <w:lang w:val="de-AT"/>
        </w:rPr>
        <w:t>KI und w</w:t>
      </w:r>
      <w:r w:rsidR="00BF23E9">
        <w:rPr>
          <w:rFonts w:asciiTheme="minorHAnsi" w:hAnsiTheme="minorHAnsi"/>
          <w:b/>
          <w:bCs/>
          <w:color w:val="auto"/>
          <w:sz w:val="22"/>
          <w:szCs w:val="22"/>
          <w:lang w:val="de-AT"/>
        </w:rPr>
        <w:t>issenschaftliche Integrität</w:t>
      </w:r>
    </w:p>
    <w:p w14:paraId="1ECD4C31" w14:textId="6C2A1519" w:rsidR="00D065A5" w:rsidRDefault="00D3650B" w:rsidP="00FA1A5F">
      <w:pPr>
        <w:pStyle w:val="UniversLight10ptFlietext"/>
        <w:spacing w:line="276" w:lineRule="auto"/>
        <w:ind w:left="709"/>
        <w:rPr>
          <w:rFonts w:asciiTheme="minorHAnsi" w:hAnsiTheme="minorHAnsi"/>
          <w:color w:val="auto"/>
          <w:sz w:val="22"/>
          <w:szCs w:val="22"/>
          <w:lang w:val="de-AT"/>
        </w:rPr>
      </w:pPr>
      <w:bookmarkStart w:id="1" w:name="_Hlk153442242"/>
      <w:r w:rsidRPr="004B1788">
        <w:rPr>
          <w:rFonts w:asciiTheme="minorHAnsi" w:hAnsiTheme="minorHAnsi"/>
          <w:color w:val="auto"/>
          <w:sz w:val="22"/>
          <w:szCs w:val="22"/>
          <w:lang w:val="de-AT"/>
        </w:rPr>
        <w:t>Lehren und Lernen in der Post-</w:t>
      </w:r>
      <w:r>
        <w:rPr>
          <w:rFonts w:asciiTheme="minorHAnsi" w:hAnsiTheme="minorHAnsi"/>
          <w:color w:val="auto"/>
          <w:sz w:val="22"/>
          <w:szCs w:val="22"/>
          <w:lang w:val="de-AT"/>
        </w:rPr>
        <w:t>K</w:t>
      </w:r>
      <w:r w:rsidRPr="004B1788">
        <w:rPr>
          <w:rFonts w:asciiTheme="minorHAnsi" w:hAnsiTheme="minorHAnsi"/>
          <w:color w:val="auto"/>
          <w:sz w:val="22"/>
          <w:szCs w:val="22"/>
          <w:lang w:val="de-AT"/>
        </w:rPr>
        <w:t>I-Welt</w:t>
      </w:r>
      <w:r>
        <w:rPr>
          <w:rFonts w:asciiTheme="minorHAnsi" w:hAnsiTheme="minorHAnsi"/>
          <w:color w:val="auto"/>
          <w:sz w:val="22"/>
          <w:szCs w:val="22"/>
          <w:lang w:val="de-AT"/>
        </w:rPr>
        <w:t xml:space="preserve"> war Thema von </w:t>
      </w:r>
      <w:r w:rsidR="006C2584">
        <w:rPr>
          <w:rFonts w:asciiTheme="minorHAnsi" w:hAnsiTheme="minorHAnsi"/>
          <w:color w:val="auto"/>
          <w:sz w:val="22"/>
          <w:szCs w:val="22"/>
          <w:lang w:val="de-AT"/>
        </w:rPr>
        <w:t>Dr.</w:t>
      </w:r>
      <w:r w:rsidR="006C2584" w:rsidRPr="006C2584">
        <w:rPr>
          <w:rFonts w:asciiTheme="minorHAnsi" w:hAnsiTheme="minorHAnsi"/>
          <w:color w:val="auto"/>
          <w:sz w:val="22"/>
          <w:szCs w:val="22"/>
          <w:vertAlign w:val="superscript"/>
          <w:lang w:val="de-AT"/>
        </w:rPr>
        <w:t>in</w:t>
      </w:r>
      <w:r w:rsidR="006C2584">
        <w:rPr>
          <w:rFonts w:asciiTheme="minorHAnsi" w:hAnsiTheme="minorHAnsi"/>
          <w:color w:val="auto"/>
          <w:sz w:val="22"/>
          <w:szCs w:val="22"/>
          <w:lang w:val="de-AT"/>
        </w:rPr>
        <w:t xml:space="preserve"> </w:t>
      </w:r>
      <w:r w:rsidR="006C2584" w:rsidRPr="006C2584">
        <w:rPr>
          <w:rFonts w:asciiTheme="minorHAnsi" w:hAnsiTheme="minorHAnsi"/>
          <w:color w:val="auto"/>
          <w:sz w:val="22"/>
          <w:szCs w:val="22"/>
          <w:lang w:val="de-AT"/>
        </w:rPr>
        <w:t>Philippa Hardman</w:t>
      </w:r>
      <w:r w:rsidR="006C2584">
        <w:rPr>
          <w:rFonts w:asciiTheme="minorHAnsi" w:hAnsiTheme="minorHAnsi"/>
          <w:color w:val="auto"/>
          <w:sz w:val="22"/>
          <w:szCs w:val="22"/>
          <w:lang w:val="de-AT"/>
        </w:rPr>
        <w:t xml:space="preserve">, </w:t>
      </w:r>
      <w:r w:rsidR="006C2584" w:rsidRPr="006C2584">
        <w:rPr>
          <w:rFonts w:asciiTheme="minorHAnsi" w:hAnsiTheme="minorHAnsi"/>
          <w:color w:val="auto"/>
          <w:sz w:val="22"/>
          <w:szCs w:val="22"/>
          <w:lang w:val="de-AT"/>
        </w:rPr>
        <w:t>assoziierte Wissenschaf</w:t>
      </w:r>
      <w:r w:rsidR="006C2584">
        <w:rPr>
          <w:rFonts w:asciiTheme="minorHAnsi" w:hAnsiTheme="minorHAnsi"/>
          <w:color w:val="auto"/>
          <w:sz w:val="22"/>
          <w:szCs w:val="22"/>
          <w:lang w:val="de-AT"/>
        </w:rPr>
        <w:t>t</w:t>
      </w:r>
      <w:r w:rsidR="006C2584" w:rsidRPr="006C2584">
        <w:rPr>
          <w:rFonts w:asciiTheme="minorHAnsi" w:hAnsiTheme="minorHAnsi"/>
          <w:color w:val="auto"/>
          <w:sz w:val="22"/>
          <w:szCs w:val="22"/>
          <w:lang w:val="de-AT"/>
        </w:rPr>
        <w:t>erin an der Universit</w:t>
      </w:r>
      <w:r w:rsidR="006C2584">
        <w:rPr>
          <w:rFonts w:asciiTheme="minorHAnsi" w:hAnsiTheme="minorHAnsi"/>
          <w:color w:val="auto"/>
          <w:sz w:val="22"/>
          <w:szCs w:val="22"/>
          <w:lang w:val="de-AT"/>
        </w:rPr>
        <w:t>ät</w:t>
      </w:r>
      <w:r w:rsidR="006C2584" w:rsidRPr="006C2584">
        <w:rPr>
          <w:rFonts w:asciiTheme="minorHAnsi" w:hAnsiTheme="minorHAnsi"/>
          <w:color w:val="auto"/>
          <w:sz w:val="22"/>
          <w:szCs w:val="22"/>
          <w:lang w:val="de-AT"/>
        </w:rPr>
        <w:t xml:space="preserve"> Cambridge </w:t>
      </w:r>
      <w:r w:rsidR="006C2584">
        <w:rPr>
          <w:rFonts w:asciiTheme="minorHAnsi" w:hAnsiTheme="minorHAnsi"/>
          <w:color w:val="auto"/>
          <w:sz w:val="22"/>
          <w:szCs w:val="22"/>
          <w:lang w:val="de-AT"/>
        </w:rPr>
        <w:t>u</w:t>
      </w:r>
      <w:r w:rsidR="006C2584" w:rsidRPr="006C2584">
        <w:rPr>
          <w:rFonts w:asciiTheme="minorHAnsi" w:hAnsiTheme="minorHAnsi"/>
          <w:color w:val="auto"/>
          <w:sz w:val="22"/>
          <w:szCs w:val="22"/>
          <w:lang w:val="de-AT"/>
        </w:rPr>
        <w:t xml:space="preserve">nd </w:t>
      </w:r>
      <w:r w:rsidR="004B1788">
        <w:rPr>
          <w:rFonts w:asciiTheme="minorHAnsi" w:hAnsiTheme="minorHAnsi"/>
          <w:color w:val="auto"/>
          <w:sz w:val="22"/>
          <w:szCs w:val="22"/>
          <w:lang w:val="de-AT"/>
        </w:rPr>
        <w:t>Gründerin</w:t>
      </w:r>
      <w:r w:rsidR="006C2584" w:rsidRPr="006C2584">
        <w:rPr>
          <w:rFonts w:asciiTheme="minorHAnsi" w:hAnsiTheme="minorHAnsi"/>
          <w:color w:val="auto"/>
          <w:sz w:val="22"/>
          <w:szCs w:val="22"/>
          <w:lang w:val="de-AT"/>
        </w:rPr>
        <w:t xml:space="preserve"> </w:t>
      </w:r>
      <w:r w:rsidR="005B25CB">
        <w:rPr>
          <w:rFonts w:asciiTheme="minorHAnsi" w:hAnsiTheme="minorHAnsi"/>
          <w:color w:val="auto"/>
          <w:sz w:val="22"/>
          <w:szCs w:val="22"/>
          <w:lang w:val="de-AT"/>
        </w:rPr>
        <w:t xml:space="preserve">des </w:t>
      </w:r>
      <w:r w:rsidR="006C2584" w:rsidRPr="006C2584">
        <w:rPr>
          <w:rFonts w:asciiTheme="minorHAnsi" w:hAnsiTheme="minorHAnsi"/>
          <w:color w:val="auto"/>
          <w:sz w:val="22"/>
          <w:szCs w:val="22"/>
          <w:lang w:val="de-AT"/>
        </w:rPr>
        <w:t>Lern</w:t>
      </w:r>
      <w:r w:rsidR="006C2584">
        <w:rPr>
          <w:rFonts w:asciiTheme="minorHAnsi" w:hAnsiTheme="minorHAnsi"/>
          <w:color w:val="auto"/>
          <w:sz w:val="22"/>
          <w:szCs w:val="22"/>
          <w:lang w:val="de-AT"/>
        </w:rPr>
        <w:t>d</w:t>
      </w:r>
      <w:r w:rsidR="006C2584" w:rsidRPr="006C2584">
        <w:rPr>
          <w:rFonts w:asciiTheme="minorHAnsi" w:hAnsiTheme="minorHAnsi"/>
          <w:color w:val="auto"/>
          <w:sz w:val="22"/>
          <w:szCs w:val="22"/>
          <w:lang w:val="de-AT"/>
        </w:rPr>
        <w:t>esign</w:t>
      </w:r>
      <w:r w:rsidR="005B25CB">
        <w:rPr>
          <w:rFonts w:asciiTheme="minorHAnsi" w:hAnsiTheme="minorHAnsi"/>
          <w:color w:val="auto"/>
          <w:sz w:val="22"/>
          <w:szCs w:val="22"/>
          <w:lang w:val="de-AT"/>
        </w:rPr>
        <w:t>-</w:t>
      </w:r>
      <w:r w:rsidR="004B1788">
        <w:rPr>
          <w:rFonts w:asciiTheme="minorHAnsi" w:hAnsiTheme="minorHAnsi"/>
          <w:color w:val="auto"/>
          <w:sz w:val="22"/>
          <w:szCs w:val="22"/>
          <w:lang w:val="de-AT"/>
        </w:rPr>
        <w:t>Prozesses</w:t>
      </w:r>
      <w:r w:rsidR="005B25CB">
        <w:rPr>
          <w:rFonts w:asciiTheme="minorHAnsi" w:hAnsiTheme="minorHAnsi"/>
          <w:color w:val="auto"/>
          <w:sz w:val="22"/>
          <w:szCs w:val="22"/>
          <w:lang w:val="de-AT"/>
        </w:rPr>
        <w:t xml:space="preserve"> DOMS</w:t>
      </w:r>
      <w:r w:rsidR="004B1788">
        <w:rPr>
          <w:rFonts w:asciiTheme="minorHAnsi" w:hAnsiTheme="minorHAnsi"/>
          <w:color w:val="auto"/>
          <w:sz w:val="22"/>
          <w:szCs w:val="22"/>
          <w:lang w:val="de-AT"/>
        </w:rPr>
        <w:t xml:space="preserve"> (</w:t>
      </w:r>
      <w:r w:rsidR="004B1788" w:rsidRPr="004B1788">
        <w:rPr>
          <w:rFonts w:asciiTheme="minorHAnsi" w:hAnsiTheme="minorHAnsi"/>
          <w:color w:val="auto"/>
          <w:sz w:val="22"/>
          <w:szCs w:val="22"/>
          <w:lang w:val="de-AT"/>
        </w:rPr>
        <w:t>Discovery</w:t>
      </w:r>
      <w:r w:rsidR="004B1788">
        <w:rPr>
          <w:rFonts w:asciiTheme="minorHAnsi" w:hAnsiTheme="minorHAnsi"/>
          <w:color w:val="auto"/>
          <w:sz w:val="22"/>
          <w:szCs w:val="22"/>
          <w:lang w:val="de-AT"/>
        </w:rPr>
        <w:t xml:space="preserve">, </w:t>
      </w:r>
      <w:r w:rsidR="004B1788" w:rsidRPr="004B1788">
        <w:rPr>
          <w:rFonts w:asciiTheme="minorHAnsi" w:hAnsiTheme="minorHAnsi"/>
          <w:color w:val="auto"/>
          <w:sz w:val="22"/>
          <w:szCs w:val="22"/>
          <w:lang w:val="de-AT"/>
        </w:rPr>
        <w:t>Outcomes</w:t>
      </w:r>
      <w:r w:rsidR="004B1788">
        <w:rPr>
          <w:rFonts w:asciiTheme="minorHAnsi" w:hAnsiTheme="minorHAnsi"/>
          <w:color w:val="auto"/>
          <w:sz w:val="22"/>
          <w:szCs w:val="22"/>
          <w:lang w:val="de-AT"/>
        </w:rPr>
        <w:t xml:space="preserve">, </w:t>
      </w:r>
      <w:r w:rsidR="004B1788" w:rsidRPr="004B1788">
        <w:rPr>
          <w:rFonts w:asciiTheme="minorHAnsi" w:hAnsiTheme="minorHAnsi"/>
          <w:color w:val="auto"/>
          <w:sz w:val="22"/>
          <w:szCs w:val="22"/>
          <w:lang w:val="de-AT"/>
        </w:rPr>
        <w:t>Mapping</w:t>
      </w:r>
      <w:r w:rsidR="004B1788">
        <w:rPr>
          <w:rFonts w:asciiTheme="minorHAnsi" w:hAnsiTheme="minorHAnsi"/>
          <w:color w:val="auto"/>
          <w:sz w:val="22"/>
          <w:szCs w:val="22"/>
          <w:lang w:val="de-AT"/>
        </w:rPr>
        <w:t xml:space="preserve">, </w:t>
      </w:r>
      <w:r w:rsidR="004B1788" w:rsidRPr="004B1788">
        <w:rPr>
          <w:rFonts w:asciiTheme="minorHAnsi" w:hAnsiTheme="minorHAnsi"/>
          <w:color w:val="auto"/>
          <w:sz w:val="22"/>
          <w:szCs w:val="22"/>
          <w:lang w:val="de-AT"/>
        </w:rPr>
        <w:t>Storyboarding</w:t>
      </w:r>
      <w:r w:rsidR="004B1788">
        <w:rPr>
          <w:rFonts w:asciiTheme="minorHAnsi" w:hAnsiTheme="minorHAnsi"/>
          <w:color w:val="auto"/>
          <w:sz w:val="22"/>
          <w:szCs w:val="22"/>
          <w:lang w:val="de-AT"/>
        </w:rPr>
        <w:t xml:space="preserve">). </w:t>
      </w:r>
      <w:r w:rsidR="007E70D9">
        <w:rPr>
          <w:rFonts w:asciiTheme="minorHAnsi" w:hAnsiTheme="minorHAnsi"/>
          <w:color w:val="auto"/>
          <w:sz w:val="22"/>
          <w:szCs w:val="22"/>
          <w:lang w:val="de-AT"/>
        </w:rPr>
        <w:t xml:space="preserve">Bei den Risiken von KI </w:t>
      </w:r>
      <w:r w:rsidR="00A319CE">
        <w:rPr>
          <w:rFonts w:asciiTheme="minorHAnsi" w:hAnsiTheme="minorHAnsi"/>
          <w:color w:val="auto"/>
          <w:sz w:val="22"/>
          <w:szCs w:val="22"/>
          <w:lang w:val="de-AT"/>
        </w:rPr>
        <w:t>st</w:t>
      </w:r>
      <w:r w:rsidR="007E70D9">
        <w:rPr>
          <w:rFonts w:asciiTheme="minorHAnsi" w:hAnsiTheme="minorHAnsi"/>
          <w:color w:val="auto"/>
          <w:sz w:val="22"/>
          <w:szCs w:val="22"/>
          <w:lang w:val="de-AT"/>
        </w:rPr>
        <w:t>ünde</w:t>
      </w:r>
      <w:r w:rsidR="00A319CE">
        <w:rPr>
          <w:rFonts w:asciiTheme="minorHAnsi" w:hAnsiTheme="minorHAnsi"/>
          <w:color w:val="auto"/>
          <w:sz w:val="22"/>
          <w:szCs w:val="22"/>
          <w:lang w:val="de-AT"/>
        </w:rPr>
        <w:t xml:space="preserve"> vielfach die </w:t>
      </w:r>
      <w:r w:rsidR="00A319CE" w:rsidRPr="00A319CE">
        <w:rPr>
          <w:rFonts w:asciiTheme="minorHAnsi" w:hAnsiTheme="minorHAnsi"/>
          <w:color w:val="auto"/>
          <w:sz w:val="22"/>
          <w:szCs w:val="22"/>
          <w:lang w:val="de-AT"/>
        </w:rPr>
        <w:t>wissenschaftliche Integrität</w:t>
      </w:r>
      <w:r w:rsidR="00A319CE">
        <w:rPr>
          <w:rFonts w:asciiTheme="minorHAnsi" w:hAnsiTheme="minorHAnsi"/>
          <w:color w:val="auto"/>
          <w:sz w:val="22"/>
          <w:szCs w:val="22"/>
          <w:lang w:val="de-AT"/>
        </w:rPr>
        <w:t xml:space="preserve"> im Zentrum, etwa bei von KI verfassten Plagiaten. </w:t>
      </w:r>
      <w:r w:rsidR="007E70D9">
        <w:rPr>
          <w:rFonts w:asciiTheme="minorHAnsi" w:hAnsiTheme="minorHAnsi"/>
          <w:color w:val="auto"/>
          <w:sz w:val="22"/>
          <w:szCs w:val="22"/>
          <w:lang w:val="de-AT"/>
        </w:rPr>
        <w:t xml:space="preserve">Immerhin zeige die </w:t>
      </w:r>
      <w:r w:rsidR="00A319CE">
        <w:rPr>
          <w:rFonts w:asciiTheme="minorHAnsi" w:hAnsiTheme="minorHAnsi"/>
          <w:color w:val="auto"/>
          <w:sz w:val="22"/>
          <w:szCs w:val="22"/>
          <w:lang w:val="de-AT"/>
        </w:rPr>
        <w:t>Forschung, dass im Normalfall generative KI besser bei schriftlichen Prüfungen abschneide als durchschnittliche Studierende.</w:t>
      </w:r>
      <w:r w:rsidR="00CA0B0D">
        <w:rPr>
          <w:rFonts w:asciiTheme="minorHAnsi" w:hAnsiTheme="minorHAnsi"/>
          <w:color w:val="auto"/>
          <w:sz w:val="22"/>
          <w:szCs w:val="22"/>
          <w:lang w:val="de-AT"/>
        </w:rPr>
        <w:t xml:space="preserve"> </w:t>
      </w:r>
      <w:r w:rsidR="00FA1A5F" w:rsidRPr="00FA1A5F">
        <w:rPr>
          <w:rFonts w:asciiTheme="minorHAnsi" w:hAnsiTheme="minorHAnsi"/>
          <w:color w:val="auto"/>
          <w:sz w:val="22"/>
          <w:szCs w:val="22"/>
          <w:lang w:val="de-AT"/>
        </w:rPr>
        <w:t xml:space="preserve">Das </w:t>
      </w:r>
      <w:r w:rsidR="00EC0E7C">
        <w:rPr>
          <w:rFonts w:asciiTheme="minorHAnsi" w:hAnsiTheme="minorHAnsi"/>
          <w:color w:val="auto"/>
          <w:sz w:val="22"/>
          <w:szCs w:val="22"/>
          <w:lang w:val="de-AT"/>
        </w:rPr>
        <w:t xml:space="preserve">traditionelle </w:t>
      </w:r>
      <w:r w:rsidR="00FA1A5F" w:rsidRPr="00FA1A5F">
        <w:rPr>
          <w:rFonts w:asciiTheme="minorHAnsi" w:hAnsiTheme="minorHAnsi"/>
          <w:color w:val="auto"/>
          <w:sz w:val="22"/>
          <w:szCs w:val="22"/>
          <w:lang w:val="de-AT"/>
        </w:rPr>
        <w:t xml:space="preserve">pädagogische System des Lehrens, Lernens und Beurteilens </w:t>
      </w:r>
      <w:r w:rsidR="007E70D9">
        <w:rPr>
          <w:rFonts w:asciiTheme="minorHAnsi" w:hAnsiTheme="minorHAnsi"/>
          <w:color w:val="auto"/>
          <w:sz w:val="22"/>
          <w:szCs w:val="22"/>
          <w:lang w:val="de-AT"/>
        </w:rPr>
        <w:t>sei</w:t>
      </w:r>
      <w:r w:rsidR="00FA1A5F">
        <w:rPr>
          <w:rFonts w:asciiTheme="minorHAnsi" w:hAnsiTheme="minorHAnsi"/>
          <w:color w:val="auto"/>
          <w:sz w:val="22"/>
          <w:szCs w:val="22"/>
          <w:lang w:val="de-AT"/>
        </w:rPr>
        <w:t xml:space="preserve"> </w:t>
      </w:r>
      <w:r w:rsidR="007E70D9">
        <w:rPr>
          <w:rFonts w:asciiTheme="minorHAnsi" w:hAnsiTheme="minorHAnsi"/>
          <w:color w:val="auto"/>
          <w:sz w:val="22"/>
          <w:szCs w:val="22"/>
          <w:lang w:val="de-AT"/>
        </w:rPr>
        <w:t>nun</w:t>
      </w:r>
      <w:r w:rsidR="007E70D9" w:rsidRPr="00FA1A5F">
        <w:rPr>
          <w:rFonts w:asciiTheme="minorHAnsi" w:hAnsiTheme="minorHAnsi"/>
          <w:color w:val="auto"/>
          <w:sz w:val="22"/>
          <w:szCs w:val="22"/>
          <w:lang w:val="de-AT"/>
        </w:rPr>
        <w:t xml:space="preserve"> </w:t>
      </w:r>
      <w:r w:rsidR="00FA1A5F">
        <w:rPr>
          <w:rFonts w:asciiTheme="minorHAnsi" w:hAnsiTheme="minorHAnsi"/>
          <w:color w:val="auto"/>
          <w:sz w:val="22"/>
          <w:szCs w:val="22"/>
          <w:lang w:val="de-AT"/>
        </w:rPr>
        <w:t xml:space="preserve">jedenfalls </w:t>
      </w:r>
      <w:r w:rsidR="00EC0E7C">
        <w:rPr>
          <w:rFonts w:asciiTheme="minorHAnsi" w:hAnsiTheme="minorHAnsi"/>
          <w:color w:val="auto"/>
          <w:sz w:val="22"/>
          <w:szCs w:val="22"/>
          <w:lang w:val="de-AT"/>
        </w:rPr>
        <w:t>zu hinterfragen</w:t>
      </w:r>
      <w:r w:rsidR="00FA1A5F" w:rsidRPr="00FA1A5F">
        <w:rPr>
          <w:rFonts w:asciiTheme="minorHAnsi" w:hAnsiTheme="minorHAnsi"/>
          <w:color w:val="auto"/>
          <w:sz w:val="22"/>
          <w:szCs w:val="22"/>
          <w:lang w:val="de-AT"/>
        </w:rPr>
        <w:t>.</w:t>
      </w:r>
      <w:r w:rsidR="00FA1A5F">
        <w:rPr>
          <w:rFonts w:asciiTheme="minorHAnsi" w:hAnsiTheme="minorHAnsi"/>
          <w:color w:val="auto"/>
          <w:sz w:val="22"/>
          <w:szCs w:val="22"/>
          <w:lang w:val="de-AT"/>
        </w:rPr>
        <w:t xml:space="preserve"> Als Reaktion auf die KI-Plagiate versuchten viele Institutionen, die </w:t>
      </w:r>
      <w:r w:rsidR="00EC0E7C">
        <w:rPr>
          <w:rFonts w:asciiTheme="minorHAnsi" w:hAnsiTheme="minorHAnsi"/>
          <w:color w:val="auto"/>
          <w:sz w:val="22"/>
          <w:szCs w:val="22"/>
          <w:lang w:val="de-AT"/>
        </w:rPr>
        <w:t>Urheber</w:t>
      </w:r>
      <w:r w:rsidR="00FA1A5F">
        <w:rPr>
          <w:rFonts w:asciiTheme="minorHAnsi" w:hAnsiTheme="minorHAnsi"/>
          <w:color w:val="auto"/>
          <w:sz w:val="22"/>
          <w:szCs w:val="22"/>
          <w:lang w:val="de-AT"/>
        </w:rPr>
        <w:t xml:space="preserve">schaft bei schriftlichen Arbeiten besser zu kontrollieren: entweder durch eine Abhaltung vor Ort oder mithilfe von KIs, die KI-Texte erkennen </w:t>
      </w:r>
      <w:r w:rsidR="00FC1767" w:rsidRPr="00FC1767">
        <w:rPr>
          <w:rFonts w:asciiTheme="minorHAnsi" w:hAnsiTheme="minorHAnsi"/>
          <w:color w:val="auto"/>
          <w:sz w:val="22"/>
          <w:szCs w:val="22"/>
          <w:lang w:val="de-AT"/>
        </w:rPr>
        <w:t>können, wobei dies ein unzufriedenstellende</w:t>
      </w:r>
      <w:r w:rsidR="00FC1767">
        <w:rPr>
          <w:rFonts w:asciiTheme="minorHAnsi" w:hAnsiTheme="minorHAnsi"/>
          <w:color w:val="auto"/>
          <w:sz w:val="22"/>
          <w:szCs w:val="22"/>
          <w:lang w:val="de-AT"/>
        </w:rPr>
        <w:t>s</w:t>
      </w:r>
      <w:r w:rsidR="00FC1767" w:rsidRPr="00FC1767">
        <w:rPr>
          <w:rFonts w:asciiTheme="minorHAnsi" w:hAnsiTheme="minorHAnsi"/>
          <w:color w:val="auto"/>
          <w:sz w:val="22"/>
          <w:szCs w:val="22"/>
          <w:lang w:val="de-AT"/>
        </w:rPr>
        <w:t xml:space="preserve"> Katz-und-Maus-Spiel ist.</w:t>
      </w:r>
      <w:r w:rsidR="00FA1A5F">
        <w:rPr>
          <w:rFonts w:asciiTheme="minorHAnsi" w:hAnsiTheme="minorHAnsi"/>
          <w:color w:val="auto"/>
          <w:sz w:val="22"/>
          <w:szCs w:val="22"/>
          <w:lang w:val="de-AT"/>
        </w:rPr>
        <w:t xml:space="preserve"> </w:t>
      </w:r>
    </w:p>
    <w:p w14:paraId="645BA644" w14:textId="77777777" w:rsidR="00D065A5" w:rsidRDefault="00D065A5" w:rsidP="00FA1A5F">
      <w:pPr>
        <w:pStyle w:val="UniversLight10ptFlietext"/>
        <w:spacing w:line="276" w:lineRule="auto"/>
        <w:ind w:left="709"/>
        <w:rPr>
          <w:rFonts w:asciiTheme="minorHAnsi" w:hAnsiTheme="minorHAnsi"/>
          <w:color w:val="auto"/>
          <w:sz w:val="22"/>
          <w:szCs w:val="22"/>
          <w:lang w:val="de-AT"/>
        </w:rPr>
      </w:pPr>
    </w:p>
    <w:p w14:paraId="5B25CD1B" w14:textId="78598B76" w:rsidR="00A70750" w:rsidRDefault="00D065A5" w:rsidP="00FA1A5F">
      <w:pPr>
        <w:pStyle w:val="UniversLight10ptFlietext"/>
        <w:spacing w:line="276" w:lineRule="auto"/>
        <w:ind w:left="709"/>
        <w:rPr>
          <w:rFonts w:asciiTheme="minorHAnsi" w:hAnsiTheme="minorHAnsi"/>
          <w:color w:val="auto"/>
          <w:sz w:val="22"/>
          <w:szCs w:val="22"/>
          <w:lang w:val="de-AT"/>
        </w:rPr>
      </w:pPr>
      <w:r>
        <w:rPr>
          <w:rFonts w:asciiTheme="minorHAnsi" w:hAnsiTheme="minorHAnsi"/>
          <w:color w:val="auto"/>
          <w:sz w:val="22"/>
          <w:szCs w:val="22"/>
          <w:lang w:val="de-AT"/>
        </w:rPr>
        <w:t>Alternativ zur KI-</w:t>
      </w:r>
      <w:r w:rsidR="00FC1767">
        <w:rPr>
          <w:rFonts w:asciiTheme="minorHAnsi" w:hAnsiTheme="minorHAnsi"/>
          <w:color w:val="auto"/>
          <w:sz w:val="22"/>
          <w:szCs w:val="22"/>
          <w:lang w:val="de-AT"/>
        </w:rPr>
        <w:t>Skepsis</w:t>
      </w:r>
      <w:r>
        <w:rPr>
          <w:rFonts w:asciiTheme="minorHAnsi" w:hAnsiTheme="minorHAnsi"/>
          <w:color w:val="auto"/>
          <w:sz w:val="22"/>
          <w:szCs w:val="22"/>
          <w:lang w:val="de-AT"/>
        </w:rPr>
        <w:t xml:space="preserve"> gibt es </w:t>
      </w:r>
      <w:r w:rsidR="00EC0E7C">
        <w:rPr>
          <w:rFonts w:asciiTheme="minorHAnsi" w:hAnsiTheme="minorHAnsi"/>
          <w:color w:val="auto"/>
          <w:sz w:val="22"/>
          <w:szCs w:val="22"/>
          <w:lang w:val="de-AT"/>
        </w:rPr>
        <w:t xml:space="preserve">einen integrativen </w:t>
      </w:r>
      <w:r>
        <w:rPr>
          <w:rFonts w:asciiTheme="minorHAnsi" w:hAnsiTheme="minorHAnsi"/>
          <w:color w:val="auto"/>
          <w:sz w:val="22"/>
          <w:szCs w:val="22"/>
          <w:lang w:val="de-AT"/>
        </w:rPr>
        <w:t>Ansatz von KI in der Lehre. Dabei komm</w:t>
      </w:r>
      <w:r w:rsidR="007E70D9">
        <w:rPr>
          <w:rFonts w:asciiTheme="minorHAnsi" w:hAnsiTheme="minorHAnsi"/>
          <w:color w:val="auto"/>
          <w:sz w:val="22"/>
          <w:szCs w:val="22"/>
          <w:lang w:val="de-AT"/>
        </w:rPr>
        <w:t>e</w:t>
      </w:r>
      <w:r>
        <w:rPr>
          <w:rFonts w:asciiTheme="minorHAnsi" w:hAnsiTheme="minorHAnsi"/>
          <w:color w:val="auto"/>
          <w:sz w:val="22"/>
          <w:szCs w:val="22"/>
          <w:lang w:val="de-AT"/>
        </w:rPr>
        <w:t xml:space="preserve"> es zu einer Verschiebung von einer reinen Wissensabfrage hin zu einer Beurteilung von Verhalten und Fähigkeiten wie kritisches Denken und Problemlösung</w:t>
      </w:r>
      <w:r w:rsidR="00AE7478">
        <w:rPr>
          <w:rFonts w:asciiTheme="minorHAnsi" w:hAnsiTheme="minorHAnsi"/>
          <w:color w:val="auto"/>
          <w:sz w:val="22"/>
          <w:szCs w:val="22"/>
          <w:lang w:val="de-AT"/>
        </w:rPr>
        <w:t xml:space="preserve"> sowie die Anwendung von Wissen</w:t>
      </w:r>
      <w:r>
        <w:rPr>
          <w:rFonts w:asciiTheme="minorHAnsi" w:hAnsiTheme="minorHAnsi"/>
          <w:color w:val="auto"/>
          <w:sz w:val="22"/>
          <w:szCs w:val="22"/>
          <w:lang w:val="de-AT"/>
        </w:rPr>
        <w:t>.</w:t>
      </w:r>
      <w:r w:rsidR="007E70D9">
        <w:rPr>
          <w:rFonts w:asciiTheme="minorHAnsi" w:hAnsiTheme="minorHAnsi"/>
          <w:color w:val="auto"/>
          <w:sz w:val="22"/>
          <w:szCs w:val="22"/>
          <w:lang w:val="de-AT"/>
        </w:rPr>
        <w:t xml:space="preserve"> Studierende würden aktiv lernen.</w:t>
      </w:r>
      <w:r>
        <w:rPr>
          <w:rFonts w:asciiTheme="minorHAnsi" w:hAnsiTheme="minorHAnsi"/>
          <w:color w:val="auto"/>
          <w:sz w:val="22"/>
          <w:szCs w:val="22"/>
          <w:lang w:val="de-AT"/>
        </w:rPr>
        <w:t xml:space="preserve"> </w:t>
      </w:r>
      <w:r w:rsidR="00EC0E7C">
        <w:rPr>
          <w:rFonts w:asciiTheme="minorHAnsi" w:hAnsiTheme="minorHAnsi"/>
          <w:color w:val="auto"/>
          <w:sz w:val="22"/>
          <w:szCs w:val="22"/>
          <w:lang w:val="de-AT"/>
        </w:rPr>
        <w:t>In</w:t>
      </w:r>
      <w:r w:rsidR="00AE7478">
        <w:rPr>
          <w:rFonts w:asciiTheme="minorHAnsi" w:hAnsiTheme="minorHAnsi"/>
          <w:color w:val="auto"/>
          <w:sz w:val="22"/>
          <w:szCs w:val="22"/>
          <w:lang w:val="de-AT"/>
        </w:rPr>
        <w:t xml:space="preserve"> weiterer </w:t>
      </w:r>
      <w:r w:rsidR="00EC0E7C">
        <w:rPr>
          <w:rFonts w:asciiTheme="minorHAnsi" w:hAnsiTheme="minorHAnsi"/>
          <w:color w:val="auto"/>
          <w:sz w:val="22"/>
          <w:szCs w:val="22"/>
          <w:lang w:val="de-AT"/>
        </w:rPr>
        <w:t>Folge komme es zu einem</w:t>
      </w:r>
      <w:r w:rsidR="00AE7478">
        <w:rPr>
          <w:rFonts w:asciiTheme="minorHAnsi" w:hAnsiTheme="minorHAnsi"/>
          <w:color w:val="auto"/>
          <w:sz w:val="22"/>
          <w:szCs w:val="22"/>
          <w:lang w:val="de-AT"/>
        </w:rPr>
        <w:t xml:space="preserve"> Wechsel von punktuellen Überprüfungen hin zu kontinuierlichen Projekt- und Prozessbewertungen. Bei diesem projektbasierten Lernen komm</w:t>
      </w:r>
      <w:r w:rsidR="007E70D9">
        <w:rPr>
          <w:rFonts w:asciiTheme="minorHAnsi" w:hAnsiTheme="minorHAnsi"/>
          <w:color w:val="auto"/>
          <w:sz w:val="22"/>
          <w:szCs w:val="22"/>
          <w:lang w:val="de-AT"/>
        </w:rPr>
        <w:t>e</w:t>
      </w:r>
      <w:r w:rsidR="00AE7478">
        <w:rPr>
          <w:rFonts w:asciiTheme="minorHAnsi" w:hAnsiTheme="minorHAnsi"/>
          <w:color w:val="auto"/>
          <w:sz w:val="22"/>
          <w:szCs w:val="22"/>
          <w:lang w:val="de-AT"/>
        </w:rPr>
        <w:t xml:space="preserve"> es zu einem begleitenden, summativen Assessment. Dieses bilde besser, holistischer ab, wie gut die Studierenden den Stoff beherrschen,</w:t>
      </w:r>
      <w:r w:rsidR="007E70D9">
        <w:rPr>
          <w:rFonts w:asciiTheme="minorHAnsi" w:hAnsiTheme="minorHAnsi"/>
          <w:color w:val="auto"/>
          <w:sz w:val="22"/>
          <w:szCs w:val="22"/>
          <w:lang w:val="de-AT"/>
        </w:rPr>
        <w:t xml:space="preserve"> so Hardman.</w:t>
      </w:r>
      <w:r w:rsidR="00AE7478">
        <w:rPr>
          <w:rFonts w:asciiTheme="minorHAnsi" w:hAnsiTheme="minorHAnsi"/>
          <w:color w:val="auto"/>
          <w:sz w:val="22"/>
          <w:szCs w:val="22"/>
          <w:lang w:val="de-AT"/>
        </w:rPr>
        <w:t xml:space="preserve"> </w:t>
      </w:r>
      <w:r w:rsidR="007E70D9">
        <w:rPr>
          <w:rFonts w:asciiTheme="minorHAnsi" w:hAnsiTheme="minorHAnsi"/>
          <w:color w:val="auto"/>
          <w:sz w:val="22"/>
          <w:szCs w:val="22"/>
          <w:lang w:val="de-AT"/>
        </w:rPr>
        <w:t xml:space="preserve">Dies komme </w:t>
      </w:r>
      <w:r w:rsidR="00EC0E7C">
        <w:rPr>
          <w:rFonts w:asciiTheme="minorHAnsi" w:hAnsiTheme="minorHAnsi"/>
          <w:color w:val="auto"/>
          <w:sz w:val="22"/>
          <w:szCs w:val="22"/>
          <w:lang w:val="de-AT"/>
        </w:rPr>
        <w:t>wiederum</w:t>
      </w:r>
      <w:r w:rsidR="00AE7478">
        <w:rPr>
          <w:rFonts w:asciiTheme="minorHAnsi" w:hAnsiTheme="minorHAnsi"/>
          <w:color w:val="auto"/>
          <w:sz w:val="22"/>
          <w:szCs w:val="22"/>
          <w:lang w:val="de-AT"/>
        </w:rPr>
        <w:t xml:space="preserve"> der wissenschaftlichen Integrität zugute. </w:t>
      </w:r>
    </w:p>
    <w:p w14:paraId="7EDA170A" w14:textId="4AC0344E" w:rsidR="00FA1A5F" w:rsidRDefault="00FA1A5F" w:rsidP="00FA1A5F">
      <w:pPr>
        <w:pStyle w:val="UniversLight10ptFlietext"/>
        <w:spacing w:line="276" w:lineRule="auto"/>
        <w:ind w:left="709"/>
        <w:rPr>
          <w:rFonts w:asciiTheme="minorHAnsi" w:hAnsiTheme="minorHAnsi"/>
          <w:color w:val="auto"/>
          <w:sz w:val="22"/>
          <w:szCs w:val="22"/>
          <w:lang w:val="de-AT"/>
        </w:rPr>
      </w:pPr>
    </w:p>
    <w:bookmarkEnd w:id="1"/>
    <w:p w14:paraId="7E9763B6" w14:textId="275E72FA" w:rsidR="009A1E6C" w:rsidRDefault="00335FA1" w:rsidP="00CA6D39">
      <w:pPr>
        <w:pStyle w:val="UniversLight10ptFlietext"/>
        <w:spacing w:line="276" w:lineRule="auto"/>
        <w:ind w:left="709"/>
        <w:rPr>
          <w:rFonts w:asciiTheme="minorHAnsi" w:hAnsiTheme="minorHAnsi"/>
          <w:b/>
          <w:bCs/>
          <w:color w:val="auto"/>
          <w:sz w:val="22"/>
          <w:szCs w:val="22"/>
          <w:lang w:val="de-AT"/>
        </w:rPr>
      </w:pPr>
      <w:r>
        <w:rPr>
          <w:rFonts w:asciiTheme="minorHAnsi" w:hAnsiTheme="minorHAnsi"/>
          <w:b/>
          <w:bCs/>
          <w:color w:val="auto"/>
          <w:sz w:val="22"/>
          <w:szCs w:val="22"/>
          <w:lang w:val="de-AT"/>
        </w:rPr>
        <w:t xml:space="preserve">Chance und Herausforderung: </w:t>
      </w:r>
      <w:r w:rsidRPr="00335FA1">
        <w:rPr>
          <w:rFonts w:asciiTheme="minorHAnsi" w:hAnsiTheme="minorHAnsi"/>
          <w:b/>
          <w:bCs/>
          <w:color w:val="auto"/>
          <w:sz w:val="22"/>
          <w:szCs w:val="22"/>
          <w:lang w:val="de-AT"/>
        </w:rPr>
        <w:t xml:space="preserve">Stackability </w:t>
      </w:r>
    </w:p>
    <w:p w14:paraId="300F7B70" w14:textId="77777777" w:rsidR="00EC0E7C" w:rsidRDefault="00481E13" w:rsidP="000F2F16">
      <w:pPr>
        <w:pStyle w:val="UniversLight10ptFlietext"/>
        <w:spacing w:line="276" w:lineRule="auto"/>
        <w:ind w:left="709"/>
        <w:rPr>
          <w:rFonts w:asciiTheme="minorHAnsi" w:hAnsiTheme="minorHAnsi"/>
          <w:color w:val="auto"/>
          <w:sz w:val="22"/>
          <w:szCs w:val="22"/>
          <w:lang w:val="de-AT"/>
        </w:rPr>
      </w:pPr>
      <w:r w:rsidRPr="00481E13">
        <w:rPr>
          <w:rFonts w:asciiTheme="minorHAnsi" w:hAnsiTheme="minorHAnsi"/>
          <w:color w:val="auto"/>
          <w:sz w:val="22"/>
          <w:szCs w:val="22"/>
          <w:lang w:val="de-AT"/>
        </w:rPr>
        <w:t>Dr</w:t>
      </w:r>
      <w:r>
        <w:rPr>
          <w:rFonts w:asciiTheme="minorHAnsi" w:hAnsiTheme="minorHAnsi"/>
          <w:color w:val="auto"/>
          <w:sz w:val="22"/>
          <w:szCs w:val="22"/>
          <w:lang w:val="de-AT"/>
        </w:rPr>
        <w:t>.</w:t>
      </w:r>
      <w:r w:rsidRPr="00481E13">
        <w:rPr>
          <w:rFonts w:asciiTheme="minorHAnsi" w:hAnsiTheme="minorHAnsi"/>
          <w:color w:val="auto"/>
          <w:sz w:val="22"/>
          <w:szCs w:val="22"/>
          <w:lang w:val="de-AT"/>
        </w:rPr>
        <w:t xml:space="preserve"> Elmar Kutsch</w:t>
      </w:r>
      <w:r>
        <w:rPr>
          <w:rFonts w:asciiTheme="minorHAnsi" w:hAnsiTheme="minorHAnsi"/>
          <w:color w:val="auto"/>
          <w:sz w:val="22"/>
          <w:szCs w:val="22"/>
          <w:lang w:val="de-AT"/>
        </w:rPr>
        <w:t>, a</w:t>
      </w:r>
      <w:r w:rsidRPr="00481E13">
        <w:rPr>
          <w:rFonts w:asciiTheme="minorHAnsi" w:hAnsiTheme="minorHAnsi"/>
          <w:color w:val="auto"/>
          <w:sz w:val="22"/>
          <w:szCs w:val="22"/>
          <w:lang w:val="de-AT"/>
        </w:rPr>
        <w:t xml:space="preserve">ssoziierter Professor </w:t>
      </w:r>
      <w:r>
        <w:rPr>
          <w:rFonts w:asciiTheme="minorHAnsi" w:hAnsiTheme="minorHAnsi"/>
          <w:color w:val="auto"/>
          <w:sz w:val="22"/>
          <w:szCs w:val="22"/>
          <w:lang w:val="de-AT"/>
        </w:rPr>
        <w:t xml:space="preserve">an der </w:t>
      </w:r>
      <w:r w:rsidRPr="00481E13">
        <w:rPr>
          <w:rFonts w:asciiTheme="minorHAnsi" w:hAnsiTheme="minorHAnsi"/>
          <w:color w:val="auto"/>
          <w:sz w:val="22"/>
          <w:szCs w:val="22"/>
          <w:lang w:val="de-AT"/>
        </w:rPr>
        <w:t>Cranfield School of Management</w:t>
      </w:r>
      <w:r>
        <w:rPr>
          <w:rFonts w:asciiTheme="minorHAnsi" w:hAnsiTheme="minorHAnsi"/>
          <w:color w:val="auto"/>
          <w:sz w:val="22"/>
          <w:szCs w:val="22"/>
          <w:lang w:val="de-AT"/>
        </w:rPr>
        <w:t xml:space="preserve"> (UK), führte in die vielen Denkmodelle von Stackability, der Kombinierbarkeit von akademischen Kurzprogrammen, ein. Am </w:t>
      </w:r>
      <w:r w:rsidR="00EF248B">
        <w:rPr>
          <w:rFonts w:asciiTheme="minorHAnsi" w:hAnsiTheme="minorHAnsi"/>
          <w:color w:val="auto"/>
          <w:sz w:val="22"/>
          <w:szCs w:val="22"/>
          <w:lang w:val="de-AT"/>
        </w:rPr>
        <w:t xml:space="preserve">verbreitetsten </w:t>
      </w:r>
      <w:r>
        <w:rPr>
          <w:rFonts w:asciiTheme="minorHAnsi" w:hAnsiTheme="minorHAnsi"/>
          <w:color w:val="auto"/>
          <w:sz w:val="22"/>
          <w:szCs w:val="22"/>
          <w:lang w:val="de-AT"/>
        </w:rPr>
        <w:t>ist die v</w:t>
      </w:r>
      <w:r w:rsidRPr="00481E13">
        <w:rPr>
          <w:rFonts w:asciiTheme="minorHAnsi" w:hAnsiTheme="minorHAnsi"/>
          <w:color w:val="auto"/>
          <w:sz w:val="22"/>
          <w:szCs w:val="22"/>
          <w:lang w:val="de-AT"/>
        </w:rPr>
        <w:t xml:space="preserve">ertikale </w:t>
      </w:r>
      <w:r>
        <w:rPr>
          <w:rFonts w:asciiTheme="minorHAnsi" w:hAnsiTheme="minorHAnsi"/>
          <w:color w:val="auto"/>
          <w:sz w:val="22"/>
          <w:szCs w:val="22"/>
          <w:lang w:val="de-AT"/>
        </w:rPr>
        <w:t>Stackability</w:t>
      </w:r>
      <w:r w:rsidRPr="00481E13">
        <w:rPr>
          <w:rFonts w:asciiTheme="minorHAnsi" w:hAnsiTheme="minorHAnsi"/>
          <w:color w:val="auto"/>
          <w:sz w:val="22"/>
          <w:szCs w:val="22"/>
          <w:lang w:val="de-AT"/>
        </w:rPr>
        <w:t xml:space="preserve">, bei der die Leistungsnachweise aufeinander aufbauen und zu einer höheren Qualifikation führen, </w:t>
      </w:r>
      <w:r>
        <w:rPr>
          <w:rFonts w:asciiTheme="minorHAnsi" w:hAnsiTheme="minorHAnsi"/>
          <w:color w:val="auto"/>
          <w:sz w:val="22"/>
          <w:szCs w:val="22"/>
          <w:lang w:val="de-AT"/>
        </w:rPr>
        <w:t xml:space="preserve">in der Regel </w:t>
      </w:r>
      <w:r w:rsidRPr="00481E13">
        <w:rPr>
          <w:rFonts w:asciiTheme="minorHAnsi" w:hAnsiTheme="minorHAnsi"/>
          <w:color w:val="auto"/>
          <w:sz w:val="22"/>
          <w:szCs w:val="22"/>
          <w:lang w:val="de-AT"/>
        </w:rPr>
        <w:t xml:space="preserve">zu einem Abschluss oder einem Zertifikat. Dieser Ansatz </w:t>
      </w:r>
      <w:r>
        <w:rPr>
          <w:rFonts w:asciiTheme="minorHAnsi" w:hAnsiTheme="minorHAnsi"/>
          <w:color w:val="auto"/>
          <w:sz w:val="22"/>
          <w:szCs w:val="22"/>
          <w:lang w:val="de-AT"/>
        </w:rPr>
        <w:t>geh</w:t>
      </w:r>
      <w:r w:rsidR="00EF248B">
        <w:rPr>
          <w:rFonts w:asciiTheme="minorHAnsi" w:hAnsiTheme="minorHAnsi"/>
          <w:color w:val="auto"/>
          <w:sz w:val="22"/>
          <w:szCs w:val="22"/>
          <w:lang w:val="de-AT"/>
        </w:rPr>
        <w:t>e</w:t>
      </w:r>
      <w:r>
        <w:rPr>
          <w:rFonts w:asciiTheme="minorHAnsi" w:hAnsiTheme="minorHAnsi"/>
          <w:color w:val="auto"/>
          <w:sz w:val="22"/>
          <w:szCs w:val="22"/>
          <w:lang w:val="de-AT"/>
        </w:rPr>
        <w:t xml:space="preserve"> inhaltlich in die Tiefe, während </w:t>
      </w:r>
      <w:r w:rsidRPr="00481E13">
        <w:rPr>
          <w:rFonts w:asciiTheme="minorHAnsi" w:hAnsiTheme="minorHAnsi"/>
          <w:color w:val="auto"/>
          <w:sz w:val="22"/>
          <w:szCs w:val="22"/>
          <w:lang w:val="de-AT"/>
        </w:rPr>
        <w:t xml:space="preserve">horizontale </w:t>
      </w:r>
      <w:r>
        <w:rPr>
          <w:rFonts w:asciiTheme="minorHAnsi" w:hAnsiTheme="minorHAnsi"/>
          <w:color w:val="auto"/>
          <w:sz w:val="22"/>
          <w:szCs w:val="22"/>
          <w:lang w:val="de-AT"/>
        </w:rPr>
        <w:t>Stackability</w:t>
      </w:r>
      <w:r w:rsidRPr="00481E13">
        <w:rPr>
          <w:rFonts w:asciiTheme="minorHAnsi" w:hAnsiTheme="minorHAnsi"/>
          <w:color w:val="auto"/>
          <w:sz w:val="22"/>
          <w:szCs w:val="22"/>
          <w:lang w:val="de-AT"/>
        </w:rPr>
        <w:t xml:space="preserve"> </w:t>
      </w:r>
      <w:r>
        <w:rPr>
          <w:rFonts w:asciiTheme="minorHAnsi" w:hAnsiTheme="minorHAnsi"/>
          <w:color w:val="auto"/>
          <w:sz w:val="22"/>
          <w:szCs w:val="22"/>
          <w:lang w:val="de-AT"/>
        </w:rPr>
        <w:t>in die Breite geh</w:t>
      </w:r>
      <w:r w:rsidR="00EF248B">
        <w:rPr>
          <w:rFonts w:asciiTheme="minorHAnsi" w:hAnsiTheme="minorHAnsi"/>
          <w:color w:val="auto"/>
          <w:sz w:val="22"/>
          <w:szCs w:val="22"/>
          <w:lang w:val="de-AT"/>
        </w:rPr>
        <w:t>e</w:t>
      </w:r>
      <w:r>
        <w:rPr>
          <w:rFonts w:asciiTheme="minorHAnsi" w:hAnsiTheme="minorHAnsi"/>
          <w:color w:val="auto"/>
          <w:sz w:val="22"/>
          <w:szCs w:val="22"/>
          <w:lang w:val="de-AT"/>
        </w:rPr>
        <w:t xml:space="preserve"> und Q</w:t>
      </w:r>
      <w:r w:rsidRPr="00481E13">
        <w:rPr>
          <w:rFonts w:asciiTheme="minorHAnsi" w:hAnsiTheme="minorHAnsi"/>
          <w:color w:val="auto"/>
          <w:sz w:val="22"/>
          <w:szCs w:val="22"/>
          <w:lang w:val="de-AT"/>
        </w:rPr>
        <w:t>ualifikationen aus unterschiedlichen, sich ergänzenden Bereichen kombinieren</w:t>
      </w:r>
      <w:r>
        <w:rPr>
          <w:rFonts w:asciiTheme="minorHAnsi" w:hAnsiTheme="minorHAnsi"/>
          <w:color w:val="auto"/>
          <w:sz w:val="22"/>
          <w:szCs w:val="22"/>
          <w:lang w:val="de-AT"/>
        </w:rPr>
        <w:t xml:space="preserve"> l</w:t>
      </w:r>
      <w:r w:rsidR="00EF248B">
        <w:rPr>
          <w:rFonts w:asciiTheme="minorHAnsi" w:hAnsiTheme="minorHAnsi"/>
          <w:color w:val="auto"/>
          <w:sz w:val="22"/>
          <w:szCs w:val="22"/>
          <w:lang w:val="de-AT"/>
        </w:rPr>
        <w:t>asse</w:t>
      </w:r>
      <w:r w:rsidRPr="00481E13">
        <w:rPr>
          <w:rFonts w:asciiTheme="minorHAnsi" w:hAnsiTheme="minorHAnsi"/>
          <w:color w:val="auto"/>
          <w:sz w:val="22"/>
          <w:szCs w:val="22"/>
          <w:lang w:val="de-AT"/>
        </w:rPr>
        <w:t>.</w:t>
      </w:r>
      <w:r>
        <w:rPr>
          <w:rFonts w:asciiTheme="minorHAnsi" w:hAnsiTheme="minorHAnsi"/>
          <w:color w:val="auto"/>
          <w:sz w:val="22"/>
          <w:szCs w:val="22"/>
          <w:lang w:val="de-AT"/>
        </w:rPr>
        <w:t xml:space="preserve"> Die Mischform aus beiden – diagonale Stackability</w:t>
      </w:r>
      <w:r w:rsidRPr="00481E13">
        <w:rPr>
          <w:rFonts w:asciiTheme="minorHAnsi" w:hAnsiTheme="minorHAnsi"/>
          <w:color w:val="auto"/>
          <w:sz w:val="22"/>
          <w:szCs w:val="22"/>
          <w:lang w:val="de-AT"/>
        </w:rPr>
        <w:t xml:space="preserve"> </w:t>
      </w:r>
      <w:r>
        <w:rPr>
          <w:rFonts w:asciiTheme="minorHAnsi" w:hAnsiTheme="minorHAnsi"/>
          <w:color w:val="auto"/>
          <w:sz w:val="22"/>
          <w:szCs w:val="22"/>
          <w:lang w:val="de-AT"/>
        </w:rPr>
        <w:t>– ermöglich</w:t>
      </w:r>
      <w:r w:rsidR="00EF248B">
        <w:rPr>
          <w:rFonts w:asciiTheme="minorHAnsi" w:hAnsiTheme="minorHAnsi"/>
          <w:color w:val="auto"/>
          <w:sz w:val="22"/>
          <w:szCs w:val="22"/>
          <w:lang w:val="de-AT"/>
        </w:rPr>
        <w:t>e</w:t>
      </w:r>
      <w:r>
        <w:rPr>
          <w:rFonts w:asciiTheme="minorHAnsi" w:hAnsiTheme="minorHAnsi"/>
          <w:color w:val="auto"/>
          <w:sz w:val="22"/>
          <w:szCs w:val="22"/>
          <w:lang w:val="de-AT"/>
        </w:rPr>
        <w:t xml:space="preserve"> </w:t>
      </w:r>
      <w:r w:rsidRPr="00481E13">
        <w:rPr>
          <w:rFonts w:asciiTheme="minorHAnsi" w:hAnsiTheme="minorHAnsi"/>
          <w:color w:val="auto"/>
          <w:sz w:val="22"/>
          <w:szCs w:val="22"/>
          <w:lang w:val="de-AT"/>
        </w:rPr>
        <w:lastRenderedPageBreak/>
        <w:t>es den Lernenden, innerhalb eines primären Fachgebiets voranzukommen und gleichzeitig ergänzende Fähigkeiten aus anderen Disziplinen zu integrieren.</w:t>
      </w:r>
      <w:r>
        <w:rPr>
          <w:rFonts w:asciiTheme="minorHAnsi" w:hAnsiTheme="minorHAnsi"/>
          <w:color w:val="auto"/>
          <w:sz w:val="22"/>
          <w:szCs w:val="22"/>
          <w:lang w:val="de-AT"/>
        </w:rPr>
        <w:t xml:space="preserve"> </w:t>
      </w:r>
    </w:p>
    <w:p w14:paraId="47034B04" w14:textId="77777777" w:rsidR="00EC0E7C" w:rsidRDefault="00EC0E7C" w:rsidP="000F2F16">
      <w:pPr>
        <w:pStyle w:val="UniversLight10ptFlietext"/>
        <w:spacing w:line="276" w:lineRule="auto"/>
        <w:ind w:left="709"/>
        <w:rPr>
          <w:rFonts w:asciiTheme="minorHAnsi" w:hAnsiTheme="minorHAnsi"/>
          <w:color w:val="auto"/>
          <w:sz w:val="22"/>
          <w:szCs w:val="22"/>
          <w:lang w:val="de-AT"/>
        </w:rPr>
      </w:pPr>
    </w:p>
    <w:p w14:paraId="658ECE91" w14:textId="1EC58F22" w:rsidR="00AA0302" w:rsidRDefault="00481E13" w:rsidP="000F2F16">
      <w:pPr>
        <w:pStyle w:val="UniversLight10ptFlietext"/>
        <w:spacing w:line="276" w:lineRule="auto"/>
        <w:ind w:left="709"/>
        <w:rPr>
          <w:rFonts w:asciiTheme="minorHAnsi" w:hAnsiTheme="minorHAnsi"/>
          <w:color w:val="auto"/>
          <w:sz w:val="22"/>
          <w:szCs w:val="22"/>
          <w:lang w:val="de-AT"/>
        </w:rPr>
      </w:pPr>
      <w:r>
        <w:rPr>
          <w:rFonts w:asciiTheme="minorHAnsi" w:hAnsiTheme="minorHAnsi"/>
          <w:color w:val="auto"/>
          <w:sz w:val="22"/>
          <w:szCs w:val="22"/>
          <w:lang w:val="de-AT"/>
        </w:rPr>
        <w:t xml:space="preserve">Daneben </w:t>
      </w:r>
      <w:r w:rsidR="00D3650B">
        <w:rPr>
          <w:rFonts w:asciiTheme="minorHAnsi" w:hAnsiTheme="minorHAnsi"/>
          <w:color w:val="auto"/>
          <w:sz w:val="22"/>
          <w:szCs w:val="22"/>
          <w:lang w:val="de-AT"/>
        </w:rPr>
        <w:t>gäbe</w:t>
      </w:r>
      <w:r>
        <w:rPr>
          <w:rFonts w:asciiTheme="minorHAnsi" w:hAnsiTheme="minorHAnsi"/>
          <w:color w:val="auto"/>
          <w:sz w:val="22"/>
          <w:szCs w:val="22"/>
          <w:lang w:val="de-AT"/>
        </w:rPr>
        <w:t xml:space="preserve"> es noch eine große Bandbreite weiterer Formen</w:t>
      </w:r>
      <w:r w:rsidR="00D3650B">
        <w:rPr>
          <w:rFonts w:asciiTheme="minorHAnsi" w:hAnsiTheme="minorHAnsi"/>
          <w:color w:val="auto"/>
          <w:sz w:val="22"/>
          <w:szCs w:val="22"/>
          <w:lang w:val="de-AT"/>
        </w:rPr>
        <w:t xml:space="preserve"> wie sich </w:t>
      </w:r>
      <w:r>
        <w:rPr>
          <w:rFonts w:asciiTheme="minorHAnsi" w:hAnsiTheme="minorHAnsi"/>
          <w:color w:val="auto"/>
          <w:sz w:val="22"/>
          <w:szCs w:val="22"/>
          <w:lang w:val="de-AT"/>
        </w:rPr>
        <w:t xml:space="preserve">modular </w:t>
      </w:r>
      <w:r w:rsidR="00AA0302">
        <w:rPr>
          <w:rFonts w:asciiTheme="minorHAnsi" w:hAnsiTheme="minorHAnsi"/>
          <w:color w:val="auto"/>
          <w:sz w:val="22"/>
          <w:szCs w:val="22"/>
          <w:lang w:val="de-AT"/>
        </w:rPr>
        <w:t xml:space="preserve">einen maßgeschneiderten Abschluss zu bauen oder kompetenz-basiert </w:t>
      </w:r>
      <w:r w:rsidR="00AA0302" w:rsidRPr="00AA0302">
        <w:rPr>
          <w:rFonts w:asciiTheme="minorHAnsi" w:hAnsiTheme="minorHAnsi"/>
          <w:color w:val="auto"/>
          <w:sz w:val="22"/>
          <w:szCs w:val="22"/>
          <w:lang w:val="de-AT"/>
        </w:rPr>
        <w:t xml:space="preserve">übergreifende </w:t>
      </w:r>
      <w:r w:rsidR="00AA0302">
        <w:rPr>
          <w:rFonts w:asciiTheme="minorHAnsi" w:hAnsiTheme="minorHAnsi"/>
          <w:color w:val="auto"/>
          <w:sz w:val="22"/>
          <w:szCs w:val="22"/>
          <w:lang w:val="de-AT"/>
        </w:rPr>
        <w:t xml:space="preserve">Fähigkeiten </w:t>
      </w:r>
      <w:r w:rsidR="00AA0302" w:rsidRPr="00AA0302">
        <w:rPr>
          <w:rFonts w:asciiTheme="minorHAnsi" w:hAnsiTheme="minorHAnsi"/>
          <w:color w:val="auto"/>
          <w:sz w:val="22"/>
          <w:szCs w:val="22"/>
          <w:lang w:val="de-AT"/>
        </w:rPr>
        <w:t>wie kritisches Denken, Kommunikation und Führung</w:t>
      </w:r>
      <w:r w:rsidR="00AA0302">
        <w:rPr>
          <w:rFonts w:asciiTheme="minorHAnsi" w:hAnsiTheme="minorHAnsi"/>
          <w:color w:val="auto"/>
          <w:sz w:val="22"/>
          <w:szCs w:val="22"/>
          <w:lang w:val="de-AT"/>
        </w:rPr>
        <w:t xml:space="preserve"> zu verfolgen</w:t>
      </w:r>
      <w:r w:rsidR="00EC0E7C">
        <w:rPr>
          <w:rFonts w:asciiTheme="minorHAnsi" w:hAnsiTheme="minorHAnsi"/>
          <w:color w:val="auto"/>
          <w:sz w:val="22"/>
          <w:szCs w:val="22"/>
          <w:lang w:val="de-AT"/>
        </w:rPr>
        <w:t>.</w:t>
      </w:r>
      <w:r w:rsidR="00AA0302">
        <w:rPr>
          <w:rFonts w:asciiTheme="minorHAnsi" w:hAnsiTheme="minorHAnsi"/>
          <w:color w:val="auto"/>
          <w:sz w:val="22"/>
          <w:szCs w:val="22"/>
          <w:lang w:val="de-AT"/>
        </w:rPr>
        <w:t xml:space="preserve"> </w:t>
      </w:r>
      <w:r w:rsidR="00EC0E7C">
        <w:rPr>
          <w:rFonts w:asciiTheme="minorHAnsi" w:hAnsiTheme="minorHAnsi"/>
          <w:color w:val="auto"/>
          <w:sz w:val="22"/>
          <w:szCs w:val="22"/>
          <w:lang w:val="de-AT"/>
        </w:rPr>
        <w:t>T</w:t>
      </w:r>
      <w:r w:rsidR="00AA0302" w:rsidRPr="00AA0302">
        <w:rPr>
          <w:rFonts w:asciiTheme="minorHAnsi" w:hAnsiTheme="minorHAnsi"/>
          <w:color w:val="auto"/>
          <w:sz w:val="22"/>
          <w:szCs w:val="22"/>
          <w:lang w:val="de-AT"/>
        </w:rPr>
        <w:t>ransitional</w:t>
      </w:r>
      <w:r w:rsidR="00EC0E7C">
        <w:rPr>
          <w:rFonts w:asciiTheme="minorHAnsi" w:hAnsiTheme="minorHAnsi"/>
          <w:color w:val="auto"/>
          <w:sz w:val="22"/>
          <w:szCs w:val="22"/>
          <w:lang w:val="de-AT"/>
        </w:rPr>
        <w:t>e</w:t>
      </w:r>
      <w:r w:rsidR="00AA0302" w:rsidRPr="00AA0302">
        <w:rPr>
          <w:rFonts w:asciiTheme="minorHAnsi" w:hAnsiTheme="minorHAnsi"/>
          <w:color w:val="auto"/>
          <w:sz w:val="22"/>
          <w:szCs w:val="22"/>
          <w:lang w:val="de-AT"/>
        </w:rPr>
        <w:t xml:space="preserve"> Stackability </w:t>
      </w:r>
      <w:r w:rsidR="00EC0E7C">
        <w:rPr>
          <w:rFonts w:asciiTheme="minorHAnsi" w:hAnsiTheme="minorHAnsi"/>
          <w:color w:val="auto"/>
          <w:sz w:val="22"/>
          <w:szCs w:val="22"/>
          <w:lang w:val="de-AT"/>
        </w:rPr>
        <w:t xml:space="preserve">richte sich an </w:t>
      </w:r>
      <w:r w:rsidR="00AA0302" w:rsidRPr="00AA0302">
        <w:rPr>
          <w:rFonts w:asciiTheme="minorHAnsi" w:hAnsiTheme="minorHAnsi"/>
          <w:color w:val="auto"/>
          <w:sz w:val="22"/>
          <w:szCs w:val="22"/>
          <w:lang w:val="de-AT"/>
        </w:rPr>
        <w:t>Personen, die zwischen verschiedenen Karrierestufen oder Sektoren wechseln</w:t>
      </w:r>
      <w:r w:rsidR="00AA0302">
        <w:rPr>
          <w:rFonts w:asciiTheme="minorHAnsi" w:hAnsiTheme="minorHAnsi"/>
          <w:color w:val="auto"/>
          <w:sz w:val="22"/>
          <w:szCs w:val="22"/>
          <w:lang w:val="de-AT"/>
        </w:rPr>
        <w:t xml:space="preserve"> wollen</w:t>
      </w:r>
      <w:r w:rsidR="00AA0302" w:rsidRPr="00AA0302">
        <w:rPr>
          <w:rFonts w:asciiTheme="minorHAnsi" w:hAnsiTheme="minorHAnsi"/>
          <w:color w:val="auto"/>
          <w:sz w:val="22"/>
          <w:szCs w:val="22"/>
          <w:lang w:val="de-AT"/>
        </w:rPr>
        <w:t>.</w:t>
      </w:r>
      <w:r w:rsidR="00D3650B">
        <w:rPr>
          <w:rFonts w:asciiTheme="minorHAnsi" w:hAnsiTheme="minorHAnsi"/>
          <w:color w:val="auto"/>
          <w:sz w:val="22"/>
          <w:szCs w:val="22"/>
          <w:lang w:val="de-AT"/>
        </w:rPr>
        <w:t xml:space="preserve"> D</w:t>
      </w:r>
      <w:r w:rsidR="00D11EE3">
        <w:rPr>
          <w:rFonts w:asciiTheme="minorHAnsi" w:hAnsiTheme="minorHAnsi"/>
          <w:color w:val="auto"/>
          <w:sz w:val="22"/>
          <w:szCs w:val="22"/>
          <w:lang w:val="de-AT"/>
        </w:rPr>
        <w:t>ie systemimmanente Flexibilität</w:t>
      </w:r>
      <w:r w:rsidR="00D3650B">
        <w:rPr>
          <w:rFonts w:asciiTheme="minorHAnsi" w:hAnsiTheme="minorHAnsi"/>
          <w:color w:val="auto"/>
          <w:sz w:val="22"/>
          <w:szCs w:val="22"/>
          <w:lang w:val="de-AT"/>
        </w:rPr>
        <w:t xml:space="preserve"> von Stackability </w:t>
      </w:r>
      <w:r w:rsidR="00D11EE3">
        <w:rPr>
          <w:rFonts w:asciiTheme="minorHAnsi" w:hAnsiTheme="minorHAnsi"/>
          <w:color w:val="auto"/>
          <w:sz w:val="22"/>
          <w:szCs w:val="22"/>
          <w:lang w:val="de-AT"/>
        </w:rPr>
        <w:t>führ</w:t>
      </w:r>
      <w:r w:rsidR="00EF248B">
        <w:rPr>
          <w:rFonts w:asciiTheme="minorHAnsi" w:hAnsiTheme="minorHAnsi"/>
          <w:color w:val="auto"/>
          <w:sz w:val="22"/>
          <w:szCs w:val="22"/>
          <w:lang w:val="de-AT"/>
        </w:rPr>
        <w:t>e</w:t>
      </w:r>
      <w:r w:rsidR="00D3650B">
        <w:rPr>
          <w:rFonts w:asciiTheme="minorHAnsi" w:hAnsiTheme="minorHAnsi"/>
          <w:color w:val="auto"/>
          <w:sz w:val="22"/>
          <w:szCs w:val="22"/>
          <w:lang w:val="de-AT"/>
        </w:rPr>
        <w:t xml:space="preserve">, so </w:t>
      </w:r>
      <w:r w:rsidR="00D3650B" w:rsidRPr="00481E13">
        <w:rPr>
          <w:rFonts w:asciiTheme="minorHAnsi" w:hAnsiTheme="minorHAnsi"/>
          <w:color w:val="auto"/>
          <w:sz w:val="22"/>
          <w:szCs w:val="22"/>
          <w:lang w:val="de-AT"/>
        </w:rPr>
        <w:t>Kutsch</w:t>
      </w:r>
      <w:r w:rsidR="00D3650B">
        <w:rPr>
          <w:rFonts w:asciiTheme="minorHAnsi" w:hAnsiTheme="minorHAnsi"/>
          <w:color w:val="auto"/>
          <w:sz w:val="22"/>
          <w:szCs w:val="22"/>
          <w:lang w:val="de-AT"/>
        </w:rPr>
        <w:t>,</w:t>
      </w:r>
      <w:r w:rsidR="00D11EE3">
        <w:rPr>
          <w:rFonts w:asciiTheme="minorHAnsi" w:hAnsiTheme="minorHAnsi"/>
          <w:color w:val="auto"/>
          <w:sz w:val="22"/>
          <w:szCs w:val="22"/>
          <w:lang w:val="de-AT"/>
        </w:rPr>
        <w:t xml:space="preserve"> bei der Konzeption zu einer gewissen Komplexität, die auf die Studierenden abschreckend wirken k</w:t>
      </w:r>
      <w:r w:rsidR="00EF248B">
        <w:rPr>
          <w:rFonts w:asciiTheme="minorHAnsi" w:hAnsiTheme="minorHAnsi"/>
          <w:color w:val="auto"/>
          <w:sz w:val="22"/>
          <w:szCs w:val="22"/>
          <w:lang w:val="de-AT"/>
        </w:rPr>
        <w:t>ö</w:t>
      </w:r>
      <w:r w:rsidR="00D11EE3">
        <w:rPr>
          <w:rFonts w:asciiTheme="minorHAnsi" w:hAnsiTheme="minorHAnsi"/>
          <w:color w:val="auto"/>
          <w:sz w:val="22"/>
          <w:szCs w:val="22"/>
          <w:lang w:val="de-AT"/>
        </w:rPr>
        <w:t>nn</w:t>
      </w:r>
      <w:r w:rsidR="00EF248B">
        <w:rPr>
          <w:rFonts w:asciiTheme="minorHAnsi" w:hAnsiTheme="minorHAnsi"/>
          <w:color w:val="auto"/>
          <w:sz w:val="22"/>
          <w:szCs w:val="22"/>
          <w:lang w:val="de-AT"/>
        </w:rPr>
        <w:t>e</w:t>
      </w:r>
      <w:r w:rsidR="00D11EE3">
        <w:rPr>
          <w:rFonts w:asciiTheme="minorHAnsi" w:hAnsiTheme="minorHAnsi"/>
          <w:color w:val="auto"/>
          <w:sz w:val="22"/>
          <w:szCs w:val="22"/>
          <w:lang w:val="de-AT"/>
        </w:rPr>
        <w:t>. Deshalb spiel</w:t>
      </w:r>
      <w:r w:rsidR="00EF248B">
        <w:rPr>
          <w:rFonts w:asciiTheme="minorHAnsi" w:hAnsiTheme="minorHAnsi"/>
          <w:color w:val="auto"/>
          <w:sz w:val="22"/>
          <w:szCs w:val="22"/>
          <w:lang w:val="de-AT"/>
        </w:rPr>
        <w:t>e</w:t>
      </w:r>
      <w:r w:rsidR="00D11EE3">
        <w:rPr>
          <w:rFonts w:asciiTheme="minorHAnsi" w:hAnsiTheme="minorHAnsi"/>
          <w:color w:val="auto"/>
          <w:sz w:val="22"/>
          <w:szCs w:val="22"/>
          <w:lang w:val="de-AT"/>
        </w:rPr>
        <w:t xml:space="preserve"> Kommunikation eine große Rolle, um Interessierten zu helfen, die für sie richtige Wahl zu treffen. </w:t>
      </w:r>
      <w:r w:rsidR="00EF248B">
        <w:rPr>
          <w:rFonts w:asciiTheme="minorHAnsi" w:hAnsiTheme="minorHAnsi"/>
          <w:color w:val="auto"/>
          <w:sz w:val="22"/>
          <w:szCs w:val="22"/>
          <w:lang w:val="de-AT"/>
        </w:rPr>
        <w:t>Zudem bestehe</w:t>
      </w:r>
      <w:r w:rsidR="00D11EE3">
        <w:rPr>
          <w:rFonts w:asciiTheme="minorHAnsi" w:hAnsiTheme="minorHAnsi"/>
          <w:color w:val="auto"/>
          <w:sz w:val="22"/>
          <w:szCs w:val="22"/>
          <w:lang w:val="de-AT"/>
        </w:rPr>
        <w:t xml:space="preserve"> die Gefahr der Beliebigkeit </w:t>
      </w:r>
      <w:r w:rsidR="00EF248B">
        <w:rPr>
          <w:rFonts w:asciiTheme="minorHAnsi" w:hAnsiTheme="minorHAnsi"/>
          <w:color w:val="auto"/>
          <w:sz w:val="22"/>
          <w:szCs w:val="22"/>
          <w:lang w:val="de-AT"/>
        </w:rPr>
        <w:t xml:space="preserve">bei </w:t>
      </w:r>
      <w:r w:rsidR="00D11EE3">
        <w:rPr>
          <w:rFonts w:asciiTheme="minorHAnsi" w:hAnsiTheme="minorHAnsi"/>
          <w:color w:val="auto"/>
          <w:sz w:val="22"/>
          <w:szCs w:val="22"/>
          <w:lang w:val="de-AT"/>
        </w:rPr>
        <w:t>kleinteiligen Angebote</w:t>
      </w:r>
      <w:r w:rsidR="00EF248B">
        <w:rPr>
          <w:rFonts w:asciiTheme="minorHAnsi" w:hAnsiTheme="minorHAnsi"/>
          <w:color w:val="auto"/>
          <w:sz w:val="22"/>
          <w:szCs w:val="22"/>
          <w:lang w:val="de-AT"/>
        </w:rPr>
        <w:t>n</w:t>
      </w:r>
      <w:r w:rsidR="00D11EE3">
        <w:rPr>
          <w:rFonts w:asciiTheme="minorHAnsi" w:hAnsiTheme="minorHAnsi"/>
          <w:color w:val="auto"/>
          <w:sz w:val="22"/>
          <w:szCs w:val="22"/>
          <w:lang w:val="de-AT"/>
        </w:rPr>
        <w:t xml:space="preserve">, </w:t>
      </w:r>
      <w:r w:rsidR="00EF248B">
        <w:rPr>
          <w:rFonts w:asciiTheme="minorHAnsi" w:hAnsiTheme="minorHAnsi"/>
          <w:color w:val="auto"/>
          <w:sz w:val="22"/>
          <w:szCs w:val="22"/>
          <w:lang w:val="de-AT"/>
        </w:rPr>
        <w:t xml:space="preserve">die </w:t>
      </w:r>
      <w:r w:rsidR="00D11EE3">
        <w:rPr>
          <w:rFonts w:asciiTheme="minorHAnsi" w:hAnsiTheme="minorHAnsi"/>
          <w:color w:val="auto"/>
          <w:sz w:val="22"/>
          <w:szCs w:val="22"/>
          <w:lang w:val="de-AT"/>
        </w:rPr>
        <w:t xml:space="preserve">eben keine „Mickey-Mouse-Kurse“ </w:t>
      </w:r>
      <w:r w:rsidR="00EF248B">
        <w:rPr>
          <w:rFonts w:asciiTheme="minorHAnsi" w:hAnsiTheme="minorHAnsi"/>
          <w:color w:val="auto"/>
          <w:sz w:val="22"/>
          <w:szCs w:val="22"/>
          <w:lang w:val="de-AT"/>
        </w:rPr>
        <w:t>sein dürften</w:t>
      </w:r>
      <w:r w:rsidR="00D11EE3">
        <w:rPr>
          <w:rFonts w:asciiTheme="minorHAnsi" w:hAnsiTheme="minorHAnsi"/>
          <w:color w:val="auto"/>
          <w:sz w:val="22"/>
          <w:szCs w:val="22"/>
          <w:lang w:val="de-AT"/>
        </w:rPr>
        <w:t>.</w:t>
      </w:r>
      <w:r w:rsidR="00CC21A9">
        <w:rPr>
          <w:rFonts w:asciiTheme="minorHAnsi" w:hAnsiTheme="minorHAnsi"/>
          <w:color w:val="auto"/>
          <w:sz w:val="22"/>
          <w:szCs w:val="22"/>
          <w:lang w:val="de-AT"/>
        </w:rPr>
        <w:t xml:space="preserve"> </w:t>
      </w:r>
    </w:p>
    <w:p w14:paraId="0F047837" w14:textId="398496B8" w:rsidR="00F72678" w:rsidRDefault="00F72678" w:rsidP="000F2F16">
      <w:pPr>
        <w:pStyle w:val="UniversLight10ptFlietext"/>
        <w:spacing w:line="276" w:lineRule="auto"/>
        <w:ind w:left="709"/>
        <w:rPr>
          <w:rFonts w:asciiTheme="minorHAnsi" w:hAnsiTheme="minorHAnsi"/>
          <w:color w:val="auto"/>
          <w:sz w:val="22"/>
          <w:szCs w:val="22"/>
          <w:lang w:val="de-AT"/>
        </w:rPr>
      </w:pPr>
    </w:p>
    <w:p w14:paraId="2E96E849" w14:textId="0376CA6B" w:rsidR="00F72678" w:rsidRPr="009E7214" w:rsidRDefault="00EC0E7C" w:rsidP="000F2F16">
      <w:pPr>
        <w:pStyle w:val="UniversLight10ptFlietext"/>
        <w:spacing w:line="276" w:lineRule="auto"/>
        <w:ind w:left="709"/>
        <w:rPr>
          <w:rFonts w:asciiTheme="minorHAnsi" w:hAnsiTheme="minorHAnsi"/>
          <w:b/>
          <w:bCs/>
          <w:color w:val="auto"/>
          <w:sz w:val="22"/>
          <w:szCs w:val="22"/>
          <w:lang w:val="de-AT"/>
        </w:rPr>
      </w:pPr>
      <w:r>
        <w:rPr>
          <w:rFonts w:asciiTheme="minorHAnsi" w:hAnsiTheme="minorHAnsi"/>
          <w:b/>
          <w:bCs/>
          <w:color w:val="auto"/>
          <w:sz w:val="22"/>
          <w:szCs w:val="22"/>
          <w:lang w:val="de-AT"/>
        </w:rPr>
        <w:t>Singapur: Weiterbildung als nationale Aufgabe</w:t>
      </w:r>
    </w:p>
    <w:p w14:paraId="438909F5" w14:textId="125345E2" w:rsidR="00E56638" w:rsidRDefault="007605DD" w:rsidP="00093CCE">
      <w:pPr>
        <w:pStyle w:val="UniversLight10ptFlietext"/>
        <w:spacing w:line="276" w:lineRule="auto"/>
        <w:ind w:left="709"/>
        <w:rPr>
          <w:rFonts w:asciiTheme="minorHAnsi" w:hAnsiTheme="minorHAnsi"/>
          <w:color w:val="auto"/>
          <w:sz w:val="22"/>
          <w:szCs w:val="22"/>
          <w:lang w:val="de-AT"/>
        </w:rPr>
      </w:pPr>
      <w:r>
        <w:rPr>
          <w:rFonts w:asciiTheme="minorHAnsi" w:hAnsiTheme="minorHAnsi"/>
          <w:color w:val="auto"/>
          <w:sz w:val="22"/>
          <w:szCs w:val="22"/>
          <w:lang w:val="de-AT"/>
        </w:rPr>
        <w:t>Univ.-Prof.</w:t>
      </w:r>
      <w:r w:rsidRPr="007605DD">
        <w:rPr>
          <w:rFonts w:asciiTheme="minorHAnsi" w:hAnsiTheme="minorHAnsi"/>
          <w:color w:val="auto"/>
          <w:sz w:val="22"/>
          <w:szCs w:val="22"/>
          <w:vertAlign w:val="superscript"/>
          <w:lang w:val="de-AT"/>
        </w:rPr>
        <w:t>in</w:t>
      </w:r>
      <w:r>
        <w:rPr>
          <w:rFonts w:asciiTheme="minorHAnsi" w:hAnsiTheme="minorHAnsi"/>
          <w:color w:val="auto"/>
          <w:sz w:val="22"/>
          <w:szCs w:val="22"/>
          <w:lang w:val="de-AT"/>
        </w:rPr>
        <w:t xml:space="preserve"> Susanna Leong, </w:t>
      </w:r>
      <w:r w:rsidR="0072793D">
        <w:rPr>
          <w:rFonts w:asciiTheme="minorHAnsi" w:hAnsiTheme="minorHAnsi"/>
          <w:color w:val="auto"/>
          <w:sz w:val="22"/>
          <w:szCs w:val="22"/>
          <w:lang w:val="de-AT"/>
        </w:rPr>
        <w:t xml:space="preserve">LL.B. LL.M., </w:t>
      </w:r>
      <w:r>
        <w:rPr>
          <w:rFonts w:asciiTheme="minorHAnsi" w:hAnsiTheme="minorHAnsi"/>
          <w:color w:val="auto"/>
          <w:sz w:val="22"/>
          <w:szCs w:val="22"/>
          <w:lang w:val="de-AT"/>
        </w:rPr>
        <w:t xml:space="preserve">Dekanin der </w:t>
      </w:r>
      <w:r w:rsidRPr="007605DD">
        <w:rPr>
          <w:rFonts w:asciiTheme="minorHAnsi" w:hAnsiTheme="minorHAnsi"/>
          <w:color w:val="auto"/>
          <w:sz w:val="22"/>
          <w:szCs w:val="22"/>
          <w:lang w:val="de-AT"/>
        </w:rPr>
        <w:t>Schule für Weiterbildung und Lebenslanges Lernen</w:t>
      </w:r>
      <w:r>
        <w:rPr>
          <w:rFonts w:asciiTheme="minorHAnsi" w:hAnsiTheme="minorHAnsi"/>
          <w:color w:val="auto"/>
          <w:sz w:val="22"/>
          <w:szCs w:val="22"/>
          <w:lang w:val="de-AT"/>
        </w:rPr>
        <w:t xml:space="preserve"> an der </w:t>
      </w:r>
      <w:r w:rsidRPr="007605DD">
        <w:rPr>
          <w:rFonts w:asciiTheme="minorHAnsi" w:hAnsiTheme="minorHAnsi"/>
          <w:color w:val="auto"/>
          <w:sz w:val="22"/>
          <w:szCs w:val="22"/>
          <w:lang w:val="de-AT"/>
        </w:rPr>
        <w:t>National University of Singapore</w:t>
      </w:r>
      <w:r w:rsidR="006C36A3">
        <w:rPr>
          <w:rFonts w:asciiTheme="minorHAnsi" w:hAnsiTheme="minorHAnsi"/>
          <w:color w:val="auto"/>
          <w:sz w:val="22"/>
          <w:szCs w:val="22"/>
          <w:lang w:val="de-AT"/>
        </w:rPr>
        <w:t xml:space="preserve"> (NUS)</w:t>
      </w:r>
      <w:r w:rsidR="0072793D">
        <w:rPr>
          <w:rFonts w:asciiTheme="minorHAnsi" w:hAnsiTheme="minorHAnsi"/>
          <w:color w:val="auto"/>
          <w:sz w:val="22"/>
          <w:szCs w:val="22"/>
          <w:lang w:val="de-AT"/>
        </w:rPr>
        <w:t xml:space="preserve">, sprach über die Bedeutung von </w:t>
      </w:r>
      <w:r w:rsidR="0072793D" w:rsidRPr="0072793D">
        <w:rPr>
          <w:rFonts w:asciiTheme="minorHAnsi" w:hAnsiTheme="minorHAnsi"/>
          <w:color w:val="auto"/>
          <w:sz w:val="22"/>
          <w:szCs w:val="22"/>
          <w:lang w:val="de-AT"/>
        </w:rPr>
        <w:t>Microcredentials</w:t>
      </w:r>
      <w:r w:rsidR="0072793D">
        <w:rPr>
          <w:rFonts w:asciiTheme="minorHAnsi" w:hAnsiTheme="minorHAnsi"/>
          <w:color w:val="auto"/>
          <w:sz w:val="22"/>
          <w:szCs w:val="22"/>
          <w:lang w:val="de-AT"/>
        </w:rPr>
        <w:t xml:space="preserve"> in der Weiterbildung ihrer Universität</w:t>
      </w:r>
      <w:r w:rsidR="00925FCA">
        <w:rPr>
          <w:rFonts w:asciiTheme="minorHAnsi" w:hAnsiTheme="minorHAnsi"/>
          <w:color w:val="auto"/>
          <w:sz w:val="22"/>
          <w:szCs w:val="22"/>
          <w:lang w:val="de-AT"/>
        </w:rPr>
        <w:t>.</w:t>
      </w:r>
      <w:r w:rsidR="0072793D">
        <w:rPr>
          <w:rFonts w:asciiTheme="minorHAnsi" w:hAnsiTheme="minorHAnsi"/>
          <w:color w:val="auto"/>
          <w:sz w:val="22"/>
          <w:szCs w:val="22"/>
          <w:lang w:val="de-AT"/>
        </w:rPr>
        <w:t xml:space="preserve"> In Zeiten des konstanten Wandels </w:t>
      </w:r>
      <w:r w:rsidR="00D074F5">
        <w:rPr>
          <w:rFonts w:asciiTheme="minorHAnsi" w:hAnsiTheme="minorHAnsi"/>
          <w:color w:val="auto"/>
          <w:sz w:val="22"/>
          <w:szCs w:val="22"/>
          <w:lang w:val="de-AT"/>
        </w:rPr>
        <w:t>reich</w:t>
      </w:r>
      <w:r w:rsidR="00957FD7">
        <w:rPr>
          <w:rFonts w:asciiTheme="minorHAnsi" w:hAnsiTheme="minorHAnsi"/>
          <w:color w:val="auto"/>
          <w:sz w:val="22"/>
          <w:szCs w:val="22"/>
          <w:lang w:val="de-AT"/>
        </w:rPr>
        <w:t>e</w:t>
      </w:r>
      <w:r w:rsidR="0072793D">
        <w:rPr>
          <w:rFonts w:asciiTheme="minorHAnsi" w:hAnsiTheme="minorHAnsi"/>
          <w:color w:val="auto"/>
          <w:sz w:val="22"/>
          <w:szCs w:val="22"/>
          <w:lang w:val="de-AT"/>
        </w:rPr>
        <w:t xml:space="preserve"> eine einmalige Ausbildung nicht mehr aus, lebensbegleitendes Lernen </w:t>
      </w:r>
      <w:r w:rsidR="00957FD7">
        <w:rPr>
          <w:rFonts w:asciiTheme="minorHAnsi" w:hAnsiTheme="minorHAnsi"/>
          <w:color w:val="auto"/>
          <w:sz w:val="22"/>
          <w:szCs w:val="22"/>
          <w:lang w:val="de-AT"/>
        </w:rPr>
        <w:t>sei</w:t>
      </w:r>
      <w:r w:rsidR="00D074F5">
        <w:rPr>
          <w:rFonts w:asciiTheme="minorHAnsi" w:hAnsiTheme="minorHAnsi"/>
          <w:color w:val="auto"/>
          <w:sz w:val="22"/>
          <w:szCs w:val="22"/>
          <w:lang w:val="de-AT"/>
        </w:rPr>
        <w:t xml:space="preserve"> unabdingbar</w:t>
      </w:r>
      <w:r w:rsidR="00957FD7">
        <w:rPr>
          <w:rFonts w:asciiTheme="minorHAnsi" w:hAnsiTheme="minorHAnsi"/>
          <w:color w:val="auto"/>
          <w:sz w:val="22"/>
          <w:szCs w:val="22"/>
          <w:lang w:val="de-AT"/>
        </w:rPr>
        <w:t>, so Leong.</w:t>
      </w:r>
      <w:r w:rsidR="00D074F5">
        <w:rPr>
          <w:rFonts w:asciiTheme="minorHAnsi" w:hAnsiTheme="minorHAnsi"/>
          <w:color w:val="auto"/>
          <w:sz w:val="22"/>
          <w:szCs w:val="22"/>
          <w:lang w:val="de-AT"/>
        </w:rPr>
        <w:t xml:space="preserve"> Es gehe nicht länger nur um 15 Jahre, sondern um Investments in 50 Jahre des Lernens, wie es das Bildungsministerium in Singapur formuliert. Durch </w:t>
      </w:r>
      <w:r w:rsidR="00957FD7">
        <w:rPr>
          <w:rFonts w:asciiTheme="minorHAnsi" w:hAnsiTheme="minorHAnsi"/>
          <w:color w:val="auto"/>
          <w:sz w:val="22"/>
          <w:szCs w:val="22"/>
          <w:lang w:val="de-AT"/>
        </w:rPr>
        <w:t>ein</w:t>
      </w:r>
      <w:r w:rsidR="00D074F5">
        <w:rPr>
          <w:rFonts w:asciiTheme="minorHAnsi" w:hAnsiTheme="minorHAnsi"/>
          <w:color w:val="auto"/>
          <w:sz w:val="22"/>
          <w:szCs w:val="22"/>
          <w:lang w:val="de-AT"/>
        </w:rPr>
        <w:t xml:space="preserve"> umfassende</w:t>
      </w:r>
      <w:r w:rsidR="00957FD7">
        <w:rPr>
          <w:rFonts w:asciiTheme="minorHAnsi" w:hAnsiTheme="minorHAnsi"/>
          <w:color w:val="auto"/>
          <w:sz w:val="22"/>
          <w:szCs w:val="22"/>
          <w:lang w:val="de-AT"/>
        </w:rPr>
        <w:t>s</w:t>
      </w:r>
      <w:r w:rsidR="00D074F5">
        <w:rPr>
          <w:rFonts w:asciiTheme="minorHAnsi" w:hAnsiTheme="minorHAnsi"/>
          <w:color w:val="auto"/>
          <w:sz w:val="22"/>
          <w:szCs w:val="22"/>
          <w:lang w:val="de-AT"/>
        </w:rPr>
        <w:t xml:space="preserve"> Bildungsangebot könn</w:t>
      </w:r>
      <w:r w:rsidR="00957FD7">
        <w:rPr>
          <w:rFonts w:asciiTheme="minorHAnsi" w:hAnsiTheme="minorHAnsi"/>
          <w:color w:val="auto"/>
          <w:sz w:val="22"/>
          <w:szCs w:val="22"/>
          <w:lang w:val="de-AT"/>
        </w:rPr>
        <w:t>t</w:t>
      </w:r>
      <w:r w:rsidR="00D074F5">
        <w:rPr>
          <w:rFonts w:asciiTheme="minorHAnsi" w:hAnsiTheme="minorHAnsi"/>
          <w:color w:val="auto"/>
          <w:sz w:val="22"/>
          <w:szCs w:val="22"/>
          <w:lang w:val="de-AT"/>
        </w:rPr>
        <w:t>en sich die Menschen bedarfsorientiert h</w:t>
      </w:r>
      <w:r w:rsidR="00D074F5" w:rsidRPr="00D074F5">
        <w:rPr>
          <w:rFonts w:asciiTheme="minorHAnsi" w:hAnsiTheme="minorHAnsi"/>
          <w:color w:val="auto"/>
          <w:sz w:val="22"/>
          <w:szCs w:val="22"/>
          <w:lang w:val="de-AT"/>
        </w:rPr>
        <w:t>öherqualifizier</w:t>
      </w:r>
      <w:r w:rsidR="00D074F5">
        <w:rPr>
          <w:rFonts w:asciiTheme="minorHAnsi" w:hAnsiTheme="minorHAnsi"/>
          <w:color w:val="auto"/>
          <w:sz w:val="22"/>
          <w:szCs w:val="22"/>
          <w:lang w:val="de-AT"/>
        </w:rPr>
        <w:t>e</w:t>
      </w:r>
      <w:r w:rsidR="00D074F5" w:rsidRPr="00D074F5">
        <w:rPr>
          <w:rFonts w:asciiTheme="minorHAnsi" w:hAnsiTheme="minorHAnsi"/>
          <w:color w:val="auto"/>
          <w:sz w:val="22"/>
          <w:szCs w:val="22"/>
          <w:lang w:val="de-AT"/>
        </w:rPr>
        <w:t>n</w:t>
      </w:r>
      <w:r w:rsidR="00D074F5">
        <w:rPr>
          <w:rFonts w:asciiTheme="minorHAnsi" w:hAnsiTheme="minorHAnsi"/>
          <w:color w:val="auto"/>
          <w:sz w:val="22"/>
          <w:szCs w:val="22"/>
          <w:lang w:val="de-AT"/>
        </w:rPr>
        <w:t xml:space="preserve"> oder</w:t>
      </w:r>
      <w:r w:rsidR="00D074F5" w:rsidRPr="00D074F5">
        <w:rPr>
          <w:rFonts w:asciiTheme="minorHAnsi" w:hAnsiTheme="minorHAnsi"/>
          <w:color w:val="auto"/>
          <w:sz w:val="22"/>
          <w:szCs w:val="22"/>
          <w:lang w:val="de-AT"/>
        </w:rPr>
        <w:t xml:space="preserve"> </w:t>
      </w:r>
      <w:r w:rsidR="00D074F5">
        <w:rPr>
          <w:rFonts w:asciiTheme="minorHAnsi" w:hAnsiTheme="minorHAnsi"/>
          <w:color w:val="auto"/>
          <w:sz w:val="22"/>
          <w:szCs w:val="22"/>
          <w:lang w:val="de-AT"/>
        </w:rPr>
        <w:t>u</w:t>
      </w:r>
      <w:r w:rsidR="00D074F5" w:rsidRPr="00D074F5">
        <w:rPr>
          <w:rFonts w:asciiTheme="minorHAnsi" w:hAnsiTheme="minorHAnsi"/>
          <w:color w:val="auto"/>
          <w:sz w:val="22"/>
          <w:szCs w:val="22"/>
          <w:lang w:val="de-AT"/>
        </w:rPr>
        <w:t>mschul</w:t>
      </w:r>
      <w:r w:rsidR="00D074F5">
        <w:rPr>
          <w:rFonts w:asciiTheme="minorHAnsi" w:hAnsiTheme="minorHAnsi"/>
          <w:color w:val="auto"/>
          <w:sz w:val="22"/>
          <w:szCs w:val="22"/>
          <w:lang w:val="de-AT"/>
        </w:rPr>
        <w:t>e</w:t>
      </w:r>
      <w:r w:rsidR="00D074F5" w:rsidRPr="00D074F5">
        <w:rPr>
          <w:rFonts w:asciiTheme="minorHAnsi" w:hAnsiTheme="minorHAnsi"/>
          <w:color w:val="auto"/>
          <w:sz w:val="22"/>
          <w:szCs w:val="22"/>
          <w:lang w:val="de-AT"/>
        </w:rPr>
        <w:t>n</w:t>
      </w:r>
      <w:r w:rsidR="00D074F5">
        <w:rPr>
          <w:rFonts w:asciiTheme="minorHAnsi" w:hAnsiTheme="minorHAnsi"/>
          <w:color w:val="auto"/>
          <w:sz w:val="22"/>
          <w:szCs w:val="22"/>
          <w:lang w:val="de-AT"/>
        </w:rPr>
        <w:t xml:space="preserve">. Dafür </w:t>
      </w:r>
      <w:r w:rsidR="00957FD7">
        <w:rPr>
          <w:rFonts w:asciiTheme="minorHAnsi" w:hAnsiTheme="minorHAnsi"/>
          <w:color w:val="auto"/>
          <w:sz w:val="22"/>
          <w:szCs w:val="22"/>
          <w:lang w:val="de-AT"/>
        </w:rPr>
        <w:t>stünden</w:t>
      </w:r>
      <w:r w:rsidR="00D074F5">
        <w:rPr>
          <w:rFonts w:asciiTheme="minorHAnsi" w:hAnsiTheme="minorHAnsi"/>
          <w:color w:val="auto"/>
          <w:sz w:val="22"/>
          <w:szCs w:val="22"/>
          <w:lang w:val="de-AT"/>
        </w:rPr>
        <w:t xml:space="preserve"> ihnen vielfältige Lernpfade mit personalisierten Weiterbildungen zur Verfügung. </w:t>
      </w:r>
      <w:r w:rsidR="00F96ACC">
        <w:rPr>
          <w:rFonts w:asciiTheme="minorHAnsi" w:hAnsiTheme="minorHAnsi"/>
          <w:color w:val="auto"/>
          <w:sz w:val="22"/>
          <w:szCs w:val="22"/>
          <w:lang w:val="de-AT"/>
        </w:rPr>
        <w:t xml:space="preserve">Microcredentials </w:t>
      </w:r>
      <w:r w:rsidR="00EC0E7C">
        <w:rPr>
          <w:rFonts w:asciiTheme="minorHAnsi" w:hAnsiTheme="minorHAnsi"/>
          <w:color w:val="auto"/>
          <w:sz w:val="22"/>
          <w:szCs w:val="22"/>
          <w:lang w:val="de-AT"/>
        </w:rPr>
        <w:t>seien</w:t>
      </w:r>
      <w:r w:rsidR="00F96ACC">
        <w:rPr>
          <w:rFonts w:asciiTheme="minorHAnsi" w:hAnsiTheme="minorHAnsi"/>
          <w:color w:val="auto"/>
          <w:sz w:val="22"/>
          <w:szCs w:val="22"/>
          <w:lang w:val="de-AT"/>
        </w:rPr>
        <w:t xml:space="preserve"> ein Weg, die Menschen zu lebensbegleitender Weiterbildung zu ermutigen.</w:t>
      </w:r>
      <w:r w:rsidR="00395CE3">
        <w:rPr>
          <w:rFonts w:asciiTheme="minorHAnsi" w:hAnsiTheme="minorHAnsi"/>
          <w:color w:val="auto"/>
          <w:sz w:val="22"/>
          <w:szCs w:val="22"/>
          <w:lang w:val="de-AT"/>
        </w:rPr>
        <w:t xml:space="preserve"> Weitere Vorteile l</w:t>
      </w:r>
      <w:r w:rsidR="00957FD7">
        <w:rPr>
          <w:rFonts w:asciiTheme="minorHAnsi" w:hAnsiTheme="minorHAnsi"/>
          <w:color w:val="auto"/>
          <w:sz w:val="22"/>
          <w:szCs w:val="22"/>
          <w:lang w:val="de-AT"/>
        </w:rPr>
        <w:t>ä</w:t>
      </w:r>
      <w:r w:rsidR="00395CE3">
        <w:rPr>
          <w:rFonts w:asciiTheme="minorHAnsi" w:hAnsiTheme="minorHAnsi"/>
          <w:color w:val="auto"/>
          <w:sz w:val="22"/>
          <w:szCs w:val="22"/>
          <w:lang w:val="de-AT"/>
        </w:rPr>
        <w:t>gen in der Verbesserung der Wettbewerbsfähigkeit der Alumni und i</w:t>
      </w:r>
      <w:r w:rsidR="0032009A">
        <w:rPr>
          <w:rFonts w:asciiTheme="minorHAnsi" w:hAnsiTheme="minorHAnsi"/>
          <w:color w:val="auto"/>
          <w:sz w:val="22"/>
          <w:szCs w:val="22"/>
          <w:lang w:val="de-AT"/>
        </w:rPr>
        <w:t>m</w:t>
      </w:r>
      <w:r w:rsidR="00395CE3">
        <w:rPr>
          <w:rFonts w:asciiTheme="minorHAnsi" w:hAnsiTheme="minorHAnsi"/>
          <w:color w:val="auto"/>
          <w:sz w:val="22"/>
          <w:szCs w:val="22"/>
          <w:lang w:val="de-AT"/>
        </w:rPr>
        <w:t xml:space="preserve"> persönlichen Engagement der Studierenden, da sie sich ihren Lernpfad selbst zusammengestellt haben</w:t>
      </w:r>
      <w:r w:rsidR="00957FD7">
        <w:rPr>
          <w:rFonts w:asciiTheme="minorHAnsi" w:hAnsiTheme="minorHAnsi"/>
          <w:color w:val="auto"/>
          <w:sz w:val="22"/>
          <w:szCs w:val="22"/>
          <w:lang w:val="de-AT"/>
        </w:rPr>
        <w:t>, so Leong</w:t>
      </w:r>
      <w:r w:rsidR="00395CE3">
        <w:rPr>
          <w:rFonts w:asciiTheme="minorHAnsi" w:hAnsiTheme="minorHAnsi"/>
          <w:color w:val="auto"/>
          <w:sz w:val="22"/>
          <w:szCs w:val="22"/>
          <w:lang w:val="de-AT"/>
        </w:rPr>
        <w:t>.</w:t>
      </w:r>
      <w:r w:rsidR="00F96ACC">
        <w:rPr>
          <w:rFonts w:asciiTheme="minorHAnsi" w:hAnsiTheme="minorHAnsi"/>
          <w:color w:val="auto"/>
          <w:sz w:val="22"/>
          <w:szCs w:val="22"/>
          <w:lang w:val="de-AT"/>
        </w:rPr>
        <w:t xml:space="preserve"> </w:t>
      </w:r>
      <w:r w:rsidR="00076C60">
        <w:rPr>
          <w:rFonts w:asciiTheme="minorHAnsi" w:hAnsiTheme="minorHAnsi"/>
          <w:color w:val="auto"/>
          <w:sz w:val="22"/>
          <w:szCs w:val="22"/>
          <w:lang w:val="de-AT"/>
        </w:rPr>
        <w:t xml:space="preserve">Microcredentials </w:t>
      </w:r>
      <w:r w:rsidR="00957FD7">
        <w:rPr>
          <w:rFonts w:asciiTheme="minorHAnsi" w:hAnsiTheme="minorHAnsi"/>
          <w:color w:val="auto"/>
          <w:sz w:val="22"/>
          <w:szCs w:val="22"/>
          <w:lang w:val="de-AT"/>
        </w:rPr>
        <w:t xml:space="preserve">seien </w:t>
      </w:r>
      <w:r w:rsidR="00076C60">
        <w:rPr>
          <w:rFonts w:asciiTheme="minorHAnsi" w:hAnsiTheme="minorHAnsi"/>
          <w:color w:val="auto"/>
          <w:sz w:val="22"/>
          <w:szCs w:val="22"/>
          <w:lang w:val="de-AT"/>
        </w:rPr>
        <w:t>flexibel, kompakt sowie agil. Die erworbenen Credits könn</w:t>
      </w:r>
      <w:r w:rsidR="00D3650B">
        <w:rPr>
          <w:rFonts w:asciiTheme="minorHAnsi" w:hAnsiTheme="minorHAnsi"/>
          <w:color w:val="auto"/>
          <w:sz w:val="22"/>
          <w:szCs w:val="22"/>
          <w:lang w:val="de-AT"/>
        </w:rPr>
        <w:t>t</w:t>
      </w:r>
      <w:r w:rsidR="00076C60">
        <w:rPr>
          <w:rFonts w:asciiTheme="minorHAnsi" w:hAnsiTheme="minorHAnsi"/>
          <w:color w:val="auto"/>
          <w:sz w:val="22"/>
          <w:szCs w:val="22"/>
          <w:lang w:val="de-AT"/>
        </w:rPr>
        <w:t>en innerhalb von fünf Jahren in Vollstudien eingebracht werden.</w:t>
      </w:r>
      <w:r w:rsidR="006C36A3">
        <w:rPr>
          <w:rFonts w:asciiTheme="minorHAnsi" w:hAnsiTheme="minorHAnsi"/>
          <w:color w:val="auto"/>
          <w:sz w:val="22"/>
          <w:szCs w:val="22"/>
          <w:lang w:val="de-AT"/>
        </w:rPr>
        <w:t xml:space="preserve"> Die NUS </w:t>
      </w:r>
      <w:r w:rsidR="00D3650B">
        <w:rPr>
          <w:rFonts w:asciiTheme="minorHAnsi" w:hAnsiTheme="minorHAnsi"/>
          <w:color w:val="auto"/>
          <w:sz w:val="22"/>
          <w:szCs w:val="22"/>
          <w:lang w:val="de-AT"/>
        </w:rPr>
        <w:t>verfügt über</w:t>
      </w:r>
      <w:r w:rsidR="006C36A3">
        <w:rPr>
          <w:rFonts w:asciiTheme="minorHAnsi" w:hAnsiTheme="minorHAnsi"/>
          <w:color w:val="auto"/>
          <w:sz w:val="22"/>
          <w:szCs w:val="22"/>
          <w:lang w:val="de-AT"/>
        </w:rPr>
        <w:t xml:space="preserve"> eine eigene zentralisierte Plattform für lebensbegleitendes Lernen. </w:t>
      </w:r>
      <w:r w:rsidR="00540C55">
        <w:rPr>
          <w:rFonts w:asciiTheme="minorHAnsi" w:hAnsiTheme="minorHAnsi"/>
          <w:color w:val="auto"/>
          <w:sz w:val="22"/>
          <w:szCs w:val="22"/>
          <w:lang w:val="de-AT"/>
        </w:rPr>
        <w:t xml:space="preserve">Diese </w:t>
      </w:r>
      <w:r w:rsidR="00D3650B">
        <w:rPr>
          <w:rFonts w:asciiTheme="minorHAnsi" w:hAnsiTheme="minorHAnsi"/>
          <w:color w:val="auto"/>
          <w:sz w:val="22"/>
          <w:szCs w:val="22"/>
          <w:lang w:val="de-AT"/>
        </w:rPr>
        <w:t>übernimmt</w:t>
      </w:r>
      <w:r w:rsidR="00540C55">
        <w:rPr>
          <w:rFonts w:asciiTheme="minorHAnsi" w:hAnsiTheme="minorHAnsi"/>
          <w:color w:val="auto"/>
          <w:sz w:val="22"/>
          <w:szCs w:val="22"/>
          <w:lang w:val="de-AT"/>
        </w:rPr>
        <w:t xml:space="preserve"> Aufgaben wie Marktanalyse, Ressourcenmanagement, Programmentwicklung und -durchführung sowie Außenkommunikation.</w:t>
      </w:r>
    </w:p>
    <w:p w14:paraId="400DD9AD" w14:textId="6E649EAE" w:rsidR="00E56638" w:rsidRDefault="00E56638" w:rsidP="00323895">
      <w:pPr>
        <w:pStyle w:val="UniversLight10ptFlietext"/>
        <w:spacing w:line="276" w:lineRule="auto"/>
        <w:ind w:left="709"/>
        <w:rPr>
          <w:rFonts w:asciiTheme="minorHAnsi" w:hAnsiTheme="minorHAnsi"/>
          <w:color w:val="auto"/>
          <w:sz w:val="22"/>
          <w:szCs w:val="22"/>
          <w:lang w:val="de-AT"/>
        </w:rPr>
      </w:pPr>
    </w:p>
    <w:p w14:paraId="25287B70" w14:textId="408DDD50" w:rsidR="00E56638" w:rsidRPr="00E56638" w:rsidRDefault="0032009A" w:rsidP="00323895">
      <w:pPr>
        <w:pStyle w:val="UniversLight10ptFlietext"/>
        <w:spacing w:line="276" w:lineRule="auto"/>
        <w:ind w:left="709"/>
        <w:rPr>
          <w:rFonts w:asciiTheme="minorHAnsi" w:hAnsiTheme="minorHAnsi"/>
          <w:b/>
          <w:bCs/>
          <w:color w:val="auto"/>
          <w:sz w:val="22"/>
          <w:szCs w:val="22"/>
          <w:lang w:val="de-AT"/>
        </w:rPr>
      </w:pPr>
      <w:r>
        <w:rPr>
          <w:rFonts w:asciiTheme="minorHAnsi" w:hAnsiTheme="minorHAnsi"/>
          <w:b/>
          <w:bCs/>
          <w:color w:val="auto"/>
          <w:sz w:val="22"/>
          <w:szCs w:val="22"/>
          <w:lang w:val="de-AT"/>
        </w:rPr>
        <w:t>Ganzheitliches Bildungsverständnis</w:t>
      </w:r>
    </w:p>
    <w:p w14:paraId="09D0182F" w14:textId="4FFED169" w:rsidR="003E2708" w:rsidRDefault="00540C55" w:rsidP="00E56638">
      <w:pPr>
        <w:pStyle w:val="UniversLight10ptFlietext"/>
        <w:spacing w:line="276" w:lineRule="auto"/>
        <w:ind w:left="709"/>
        <w:rPr>
          <w:rFonts w:asciiTheme="minorHAnsi" w:hAnsiTheme="minorHAnsi"/>
          <w:color w:val="auto"/>
          <w:sz w:val="22"/>
          <w:szCs w:val="22"/>
          <w:lang w:val="de-AT"/>
        </w:rPr>
      </w:pPr>
      <w:r>
        <w:rPr>
          <w:rFonts w:asciiTheme="minorHAnsi" w:hAnsiTheme="minorHAnsi"/>
          <w:color w:val="auto"/>
          <w:sz w:val="22"/>
          <w:szCs w:val="22"/>
          <w:lang w:val="de-AT"/>
        </w:rPr>
        <w:t>Univ.-Prof. Dr. Séamus Ó Tuama, Ph.D., University College Cork</w:t>
      </w:r>
      <w:r w:rsidR="00CF59AE">
        <w:rPr>
          <w:rFonts w:asciiTheme="minorHAnsi" w:hAnsiTheme="minorHAnsi"/>
          <w:color w:val="auto"/>
          <w:sz w:val="22"/>
          <w:szCs w:val="22"/>
          <w:lang w:val="de-AT"/>
        </w:rPr>
        <w:t xml:space="preserve"> (Irland), </w:t>
      </w:r>
      <w:r w:rsidR="001B5301">
        <w:rPr>
          <w:rFonts w:asciiTheme="minorHAnsi" w:hAnsiTheme="minorHAnsi"/>
          <w:color w:val="auto"/>
          <w:sz w:val="22"/>
          <w:szCs w:val="22"/>
          <w:lang w:val="de-AT"/>
        </w:rPr>
        <w:t xml:space="preserve">wandte sich den </w:t>
      </w:r>
      <w:r w:rsidR="001B5301" w:rsidRPr="001B5301">
        <w:rPr>
          <w:rFonts w:asciiTheme="minorHAnsi" w:hAnsiTheme="minorHAnsi"/>
          <w:color w:val="auto"/>
          <w:sz w:val="22"/>
          <w:szCs w:val="22"/>
          <w:lang w:val="de-AT"/>
        </w:rPr>
        <w:t>Perspektiven für die Reflexivität des Lernens</w:t>
      </w:r>
      <w:r w:rsidR="001B5301">
        <w:rPr>
          <w:rFonts w:asciiTheme="minorHAnsi" w:hAnsiTheme="minorHAnsi"/>
          <w:color w:val="auto"/>
          <w:sz w:val="22"/>
          <w:szCs w:val="22"/>
          <w:lang w:val="de-AT"/>
        </w:rPr>
        <w:t xml:space="preserve"> in seinem Vortrag zu</w:t>
      </w:r>
      <w:r w:rsidR="00DD2A9C">
        <w:rPr>
          <w:rFonts w:asciiTheme="minorHAnsi" w:hAnsiTheme="minorHAnsi"/>
          <w:color w:val="auto"/>
          <w:sz w:val="22"/>
          <w:szCs w:val="22"/>
          <w:lang w:val="de-AT"/>
        </w:rPr>
        <w:t>.</w:t>
      </w:r>
      <w:r w:rsidR="001B5301">
        <w:rPr>
          <w:rFonts w:asciiTheme="minorHAnsi" w:hAnsiTheme="minorHAnsi"/>
          <w:color w:val="auto"/>
          <w:sz w:val="22"/>
          <w:szCs w:val="22"/>
          <w:lang w:val="de-AT"/>
        </w:rPr>
        <w:t xml:space="preserve"> </w:t>
      </w:r>
      <w:r w:rsidR="007A3113">
        <w:rPr>
          <w:rFonts w:asciiTheme="minorHAnsi" w:hAnsiTheme="minorHAnsi"/>
          <w:color w:val="auto"/>
          <w:sz w:val="22"/>
          <w:szCs w:val="22"/>
          <w:lang w:val="de-AT"/>
        </w:rPr>
        <w:t xml:space="preserve">Um lernendenzentrierte Bildungsangebote zu gestalten, </w:t>
      </w:r>
      <w:r w:rsidR="00D3650B">
        <w:rPr>
          <w:rFonts w:asciiTheme="minorHAnsi" w:hAnsiTheme="minorHAnsi"/>
          <w:color w:val="auto"/>
          <w:sz w:val="22"/>
          <w:szCs w:val="22"/>
          <w:lang w:val="de-AT"/>
        </w:rPr>
        <w:t>sei</w:t>
      </w:r>
      <w:r w:rsidR="007A3113">
        <w:rPr>
          <w:rFonts w:asciiTheme="minorHAnsi" w:hAnsiTheme="minorHAnsi"/>
          <w:color w:val="auto"/>
          <w:sz w:val="22"/>
          <w:szCs w:val="22"/>
          <w:lang w:val="de-AT"/>
        </w:rPr>
        <w:t xml:space="preserve"> eine ganzheitliche Betrachtung der Lernenden eine Voraussetzung. Dies</w:t>
      </w:r>
      <w:r w:rsidR="00D3650B">
        <w:rPr>
          <w:rFonts w:asciiTheme="minorHAnsi" w:hAnsiTheme="minorHAnsi"/>
          <w:color w:val="auto"/>
          <w:sz w:val="22"/>
          <w:szCs w:val="22"/>
          <w:lang w:val="de-AT"/>
        </w:rPr>
        <w:t>e</w:t>
      </w:r>
      <w:r w:rsidR="007A3113">
        <w:rPr>
          <w:rFonts w:asciiTheme="minorHAnsi" w:hAnsiTheme="minorHAnsi"/>
          <w:color w:val="auto"/>
          <w:sz w:val="22"/>
          <w:szCs w:val="22"/>
          <w:lang w:val="de-AT"/>
        </w:rPr>
        <w:t xml:space="preserve"> erfolg</w:t>
      </w:r>
      <w:r w:rsidR="00C908EA">
        <w:rPr>
          <w:rFonts w:asciiTheme="minorHAnsi" w:hAnsiTheme="minorHAnsi"/>
          <w:color w:val="auto"/>
          <w:sz w:val="22"/>
          <w:szCs w:val="22"/>
          <w:lang w:val="de-AT"/>
        </w:rPr>
        <w:t>t</w:t>
      </w:r>
      <w:r w:rsidR="00D3650B">
        <w:rPr>
          <w:rFonts w:asciiTheme="minorHAnsi" w:hAnsiTheme="minorHAnsi"/>
          <w:color w:val="auto"/>
          <w:sz w:val="22"/>
          <w:szCs w:val="22"/>
          <w:lang w:val="de-AT"/>
        </w:rPr>
        <w:t xml:space="preserve">e </w:t>
      </w:r>
      <w:r w:rsidR="007A3113">
        <w:rPr>
          <w:rFonts w:asciiTheme="minorHAnsi" w:hAnsiTheme="minorHAnsi"/>
          <w:color w:val="auto"/>
          <w:sz w:val="22"/>
          <w:szCs w:val="22"/>
          <w:lang w:val="de-AT"/>
        </w:rPr>
        <w:t xml:space="preserve">bei </w:t>
      </w:r>
      <w:r w:rsidR="004B12AE">
        <w:rPr>
          <w:rFonts w:asciiTheme="minorHAnsi" w:hAnsiTheme="minorHAnsi"/>
          <w:color w:val="auto"/>
          <w:sz w:val="22"/>
          <w:szCs w:val="22"/>
          <w:lang w:val="de-AT"/>
        </w:rPr>
        <w:t xml:space="preserve">Ó </w:t>
      </w:r>
      <w:r w:rsidR="007A3113">
        <w:rPr>
          <w:rFonts w:asciiTheme="minorHAnsi" w:hAnsiTheme="minorHAnsi"/>
          <w:color w:val="auto"/>
          <w:sz w:val="22"/>
          <w:szCs w:val="22"/>
          <w:lang w:val="de-AT"/>
        </w:rPr>
        <w:t xml:space="preserve">Tuama durch die Brille der fünf Kapitale, </w:t>
      </w:r>
      <w:r w:rsidR="00D3650B">
        <w:rPr>
          <w:rFonts w:asciiTheme="minorHAnsi" w:hAnsiTheme="minorHAnsi"/>
          <w:color w:val="auto"/>
          <w:sz w:val="22"/>
          <w:szCs w:val="22"/>
          <w:lang w:val="de-AT"/>
        </w:rPr>
        <w:t xml:space="preserve">über </w:t>
      </w:r>
      <w:r w:rsidR="007A3113">
        <w:rPr>
          <w:rFonts w:asciiTheme="minorHAnsi" w:hAnsiTheme="minorHAnsi"/>
          <w:color w:val="auto"/>
          <w:sz w:val="22"/>
          <w:szCs w:val="22"/>
          <w:lang w:val="de-AT"/>
        </w:rPr>
        <w:t>die Menschen</w:t>
      </w:r>
      <w:r w:rsidR="00D3650B">
        <w:rPr>
          <w:rFonts w:asciiTheme="minorHAnsi" w:hAnsiTheme="minorHAnsi"/>
          <w:color w:val="auto"/>
          <w:sz w:val="22"/>
          <w:szCs w:val="22"/>
          <w:lang w:val="de-AT"/>
        </w:rPr>
        <w:t xml:space="preserve"> verfügen</w:t>
      </w:r>
      <w:r w:rsidR="003D2649">
        <w:rPr>
          <w:rFonts w:asciiTheme="minorHAnsi" w:hAnsiTheme="minorHAnsi"/>
          <w:color w:val="auto"/>
          <w:sz w:val="22"/>
          <w:szCs w:val="22"/>
          <w:lang w:val="de-AT"/>
        </w:rPr>
        <w:t>.</w:t>
      </w:r>
      <w:r w:rsidR="007A3113">
        <w:rPr>
          <w:rFonts w:asciiTheme="minorHAnsi" w:hAnsiTheme="minorHAnsi"/>
          <w:color w:val="auto"/>
          <w:sz w:val="22"/>
          <w:szCs w:val="22"/>
          <w:lang w:val="de-AT"/>
        </w:rPr>
        <w:t xml:space="preserve"> </w:t>
      </w:r>
    </w:p>
    <w:p w14:paraId="5548B2F9" w14:textId="6106E42E" w:rsidR="007A3113" w:rsidRDefault="007A3113" w:rsidP="00E56638">
      <w:pPr>
        <w:pStyle w:val="UniversLight10ptFlietext"/>
        <w:spacing w:line="276" w:lineRule="auto"/>
        <w:ind w:left="709"/>
        <w:rPr>
          <w:rFonts w:asciiTheme="minorHAnsi" w:hAnsiTheme="minorHAnsi"/>
          <w:color w:val="auto"/>
          <w:sz w:val="22"/>
          <w:szCs w:val="22"/>
          <w:lang w:val="de-AT"/>
        </w:rPr>
      </w:pPr>
    </w:p>
    <w:p w14:paraId="606C9DDD" w14:textId="2BC11177" w:rsidR="007A3113" w:rsidRDefault="007A3113" w:rsidP="004B12AE">
      <w:pPr>
        <w:pStyle w:val="UniversLight10ptFlietext"/>
        <w:spacing w:line="276" w:lineRule="auto"/>
        <w:ind w:left="709"/>
        <w:rPr>
          <w:rFonts w:asciiTheme="minorHAnsi" w:hAnsiTheme="minorHAnsi"/>
          <w:color w:val="auto"/>
          <w:sz w:val="22"/>
          <w:szCs w:val="22"/>
          <w:lang w:val="de-AT"/>
        </w:rPr>
      </w:pPr>
      <w:r>
        <w:rPr>
          <w:rFonts w:asciiTheme="minorHAnsi" w:hAnsiTheme="minorHAnsi"/>
          <w:color w:val="auto"/>
          <w:sz w:val="22"/>
          <w:szCs w:val="22"/>
          <w:lang w:val="de-AT"/>
        </w:rPr>
        <w:lastRenderedPageBreak/>
        <w:t>Unter „Startkapital“ versteh</w:t>
      </w:r>
      <w:r w:rsidR="000B2295">
        <w:rPr>
          <w:rFonts w:asciiTheme="minorHAnsi" w:hAnsiTheme="minorHAnsi"/>
          <w:color w:val="auto"/>
          <w:sz w:val="22"/>
          <w:szCs w:val="22"/>
          <w:lang w:val="de-AT"/>
        </w:rPr>
        <w:t>e</w:t>
      </w:r>
      <w:r>
        <w:rPr>
          <w:rFonts w:asciiTheme="minorHAnsi" w:hAnsiTheme="minorHAnsi"/>
          <w:color w:val="auto"/>
          <w:sz w:val="22"/>
          <w:szCs w:val="22"/>
          <w:lang w:val="de-AT"/>
        </w:rPr>
        <w:t xml:space="preserve"> </w:t>
      </w:r>
      <w:r w:rsidR="004B12AE">
        <w:rPr>
          <w:rFonts w:asciiTheme="minorHAnsi" w:hAnsiTheme="minorHAnsi"/>
          <w:color w:val="auto"/>
          <w:sz w:val="22"/>
          <w:szCs w:val="22"/>
          <w:lang w:val="de-AT"/>
        </w:rPr>
        <w:t xml:space="preserve">Ó </w:t>
      </w:r>
      <w:r>
        <w:rPr>
          <w:rFonts w:asciiTheme="minorHAnsi" w:hAnsiTheme="minorHAnsi"/>
          <w:color w:val="auto"/>
          <w:sz w:val="22"/>
          <w:szCs w:val="22"/>
          <w:lang w:val="de-AT"/>
        </w:rPr>
        <w:t>Tuama in diesem Kontext die Ausgangslage der Lernenden, inklusiver ihrer Fähigkeit, mehr der fünf Kapitale anzuhäufen und ihre Möglichkeiten, mit einer vernünftigen Erfolgsrate bereits bestehendes Kapital zu investieren.</w:t>
      </w:r>
      <w:r w:rsidR="00BD2E59">
        <w:rPr>
          <w:rFonts w:asciiTheme="minorHAnsi" w:hAnsiTheme="minorHAnsi"/>
          <w:color w:val="auto"/>
          <w:sz w:val="22"/>
          <w:szCs w:val="22"/>
          <w:lang w:val="de-AT"/>
        </w:rPr>
        <w:t xml:space="preserve"> Zur Erhöhung dieser Erfolgsrate könn</w:t>
      </w:r>
      <w:r w:rsidR="00D3650B">
        <w:rPr>
          <w:rFonts w:asciiTheme="minorHAnsi" w:hAnsiTheme="minorHAnsi"/>
          <w:color w:val="auto"/>
          <w:sz w:val="22"/>
          <w:szCs w:val="22"/>
          <w:lang w:val="de-AT"/>
        </w:rPr>
        <w:t>t</w:t>
      </w:r>
      <w:r w:rsidR="00BD2E59">
        <w:rPr>
          <w:rFonts w:asciiTheme="minorHAnsi" w:hAnsiTheme="minorHAnsi"/>
          <w:color w:val="auto"/>
          <w:sz w:val="22"/>
          <w:szCs w:val="22"/>
          <w:lang w:val="de-AT"/>
        </w:rPr>
        <w:t xml:space="preserve">en Stackability und die Anrechnung von Vorwissen aus informellem Lernen beitragen. </w:t>
      </w:r>
      <w:r w:rsidR="004B12AE">
        <w:rPr>
          <w:rFonts w:asciiTheme="minorHAnsi" w:hAnsiTheme="minorHAnsi"/>
          <w:color w:val="auto"/>
          <w:sz w:val="22"/>
          <w:szCs w:val="22"/>
          <w:lang w:val="de-AT"/>
        </w:rPr>
        <w:t>Ó</w:t>
      </w:r>
      <w:r w:rsidR="00BD2E59">
        <w:rPr>
          <w:rFonts w:asciiTheme="minorHAnsi" w:hAnsiTheme="minorHAnsi"/>
          <w:color w:val="auto"/>
          <w:sz w:val="22"/>
          <w:szCs w:val="22"/>
          <w:lang w:val="de-AT"/>
        </w:rPr>
        <w:t xml:space="preserve"> Tuama </w:t>
      </w:r>
      <w:r w:rsidR="00D3650B">
        <w:rPr>
          <w:rFonts w:asciiTheme="minorHAnsi" w:hAnsiTheme="minorHAnsi"/>
          <w:color w:val="auto"/>
          <w:sz w:val="22"/>
          <w:szCs w:val="22"/>
          <w:lang w:val="de-AT"/>
        </w:rPr>
        <w:t xml:space="preserve">unterstrich </w:t>
      </w:r>
      <w:r w:rsidR="00BD2E59">
        <w:rPr>
          <w:rFonts w:asciiTheme="minorHAnsi" w:hAnsiTheme="minorHAnsi"/>
          <w:color w:val="auto"/>
          <w:sz w:val="22"/>
          <w:szCs w:val="22"/>
          <w:lang w:val="de-AT"/>
        </w:rPr>
        <w:t xml:space="preserve">die Bedeutung der </w:t>
      </w:r>
      <w:r w:rsidR="000B2295">
        <w:rPr>
          <w:rFonts w:asciiTheme="minorHAnsi" w:hAnsiTheme="minorHAnsi"/>
          <w:color w:val="auto"/>
          <w:sz w:val="22"/>
          <w:szCs w:val="22"/>
          <w:lang w:val="de-AT"/>
        </w:rPr>
        <w:t xml:space="preserve">elterlichen </w:t>
      </w:r>
      <w:r w:rsidR="00BD2E59">
        <w:rPr>
          <w:rFonts w:asciiTheme="minorHAnsi" w:hAnsiTheme="minorHAnsi"/>
          <w:color w:val="auto"/>
          <w:sz w:val="22"/>
          <w:szCs w:val="22"/>
          <w:lang w:val="de-AT"/>
        </w:rPr>
        <w:t xml:space="preserve">Bildung, da </w:t>
      </w:r>
      <w:r w:rsidR="000B2295">
        <w:rPr>
          <w:rFonts w:asciiTheme="minorHAnsi" w:hAnsiTheme="minorHAnsi"/>
          <w:color w:val="auto"/>
          <w:sz w:val="22"/>
          <w:szCs w:val="22"/>
          <w:lang w:val="de-AT"/>
        </w:rPr>
        <w:t xml:space="preserve">diese </w:t>
      </w:r>
      <w:r w:rsidR="00BD2E59">
        <w:rPr>
          <w:rFonts w:asciiTheme="minorHAnsi" w:hAnsiTheme="minorHAnsi"/>
          <w:color w:val="auto"/>
          <w:sz w:val="22"/>
          <w:szCs w:val="22"/>
          <w:lang w:val="de-AT"/>
        </w:rPr>
        <w:t>immer noch stark „vererbt“</w:t>
      </w:r>
      <w:r w:rsidR="00D3650B">
        <w:rPr>
          <w:rFonts w:asciiTheme="minorHAnsi" w:hAnsiTheme="minorHAnsi"/>
          <w:color w:val="auto"/>
          <w:sz w:val="22"/>
          <w:szCs w:val="22"/>
          <w:lang w:val="de-AT"/>
        </w:rPr>
        <w:t xml:space="preserve"> werden würde</w:t>
      </w:r>
      <w:r w:rsidR="00BD2E59">
        <w:rPr>
          <w:rFonts w:asciiTheme="minorHAnsi" w:hAnsiTheme="minorHAnsi"/>
          <w:color w:val="auto"/>
          <w:sz w:val="22"/>
          <w:szCs w:val="22"/>
          <w:lang w:val="de-AT"/>
        </w:rPr>
        <w:t xml:space="preserve">. </w:t>
      </w:r>
      <w:r w:rsidR="004B12AE">
        <w:rPr>
          <w:rFonts w:asciiTheme="minorHAnsi" w:hAnsiTheme="minorHAnsi"/>
          <w:color w:val="auto"/>
          <w:sz w:val="22"/>
          <w:szCs w:val="22"/>
          <w:lang w:val="de-AT"/>
        </w:rPr>
        <w:t xml:space="preserve">Identitätskapital </w:t>
      </w:r>
      <w:r w:rsidR="00D3650B">
        <w:rPr>
          <w:rFonts w:asciiTheme="minorHAnsi" w:hAnsiTheme="minorHAnsi"/>
          <w:color w:val="auto"/>
          <w:sz w:val="22"/>
          <w:szCs w:val="22"/>
          <w:lang w:val="de-AT"/>
        </w:rPr>
        <w:t xml:space="preserve">setze sich zusammen aus dem </w:t>
      </w:r>
      <w:r w:rsidR="004B12AE" w:rsidRPr="004B12AE">
        <w:rPr>
          <w:rFonts w:asciiTheme="minorHAnsi" w:hAnsiTheme="minorHAnsi"/>
          <w:color w:val="auto"/>
          <w:sz w:val="22"/>
          <w:szCs w:val="22"/>
          <w:lang w:val="de-AT"/>
        </w:rPr>
        <w:t>Selbstwertgefühl des Einzelnen und seine</w:t>
      </w:r>
      <w:r w:rsidR="00D3650B">
        <w:rPr>
          <w:rFonts w:asciiTheme="minorHAnsi" w:hAnsiTheme="minorHAnsi"/>
          <w:color w:val="auto"/>
          <w:sz w:val="22"/>
          <w:szCs w:val="22"/>
          <w:lang w:val="de-AT"/>
        </w:rPr>
        <w:t>r</w:t>
      </w:r>
      <w:r w:rsidR="004B12AE" w:rsidRPr="004B12AE">
        <w:rPr>
          <w:rFonts w:asciiTheme="minorHAnsi" w:hAnsiTheme="minorHAnsi"/>
          <w:color w:val="auto"/>
          <w:sz w:val="22"/>
          <w:szCs w:val="22"/>
          <w:lang w:val="de-AT"/>
        </w:rPr>
        <w:t xml:space="preserve"> Würde als Mitglied einer Gemeinschaft. Diese</w:t>
      </w:r>
      <w:r w:rsidR="00D3650B">
        <w:rPr>
          <w:rFonts w:asciiTheme="minorHAnsi" w:hAnsiTheme="minorHAnsi"/>
          <w:color w:val="auto"/>
          <w:sz w:val="22"/>
          <w:szCs w:val="22"/>
          <w:lang w:val="de-AT"/>
        </w:rPr>
        <w:t>s</w:t>
      </w:r>
      <w:r w:rsidR="004B12AE" w:rsidRPr="004B12AE">
        <w:rPr>
          <w:rFonts w:asciiTheme="minorHAnsi" w:hAnsiTheme="minorHAnsi"/>
          <w:color w:val="auto"/>
          <w:sz w:val="22"/>
          <w:szCs w:val="22"/>
          <w:lang w:val="de-AT"/>
        </w:rPr>
        <w:t xml:space="preserve"> Kapital k</w:t>
      </w:r>
      <w:r w:rsidR="00D3650B">
        <w:rPr>
          <w:rFonts w:asciiTheme="minorHAnsi" w:hAnsiTheme="minorHAnsi"/>
          <w:color w:val="auto"/>
          <w:sz w:val="22"/>
          <w:szCs w:val="22"/>
          <w:lang w:val="de-AT"/>
        </w:rPr>
        <w:t>ö</w:t>
      </w:r>
      <w:r w:rsidR="004B12AE" w:rsidRPr="004B12AE">
        <w:rPr>
          <w:rFonts w:asciiTheme="minorHAnsi" w:hAnsiTheme="minorHAnsi"/>
          <w:color w:val="auto"/>
          <w:sz w:val="22"/>
          <w:szCs w:val="22"/>
          <w:lang w:val="de-AT"/>
        </w:rPr>
        <w:t>nn</w:t>
      </w:r>
      <w:r w:rsidR="00D3650B">
        <w:rPr>
          <w:rFonts w:asciiTheme="minorHAnsi" w:hAnsiTheme="minorHAnsi"/>
          <w:color w:val="auto"/>
          <w:sz w:val="22"/>
          <w:szCs w:val="22"/>
          <w:lang w:val="de-AT"/>
        </w:rPr>
        <w:t>e</w:t>
      </w:r>
      <w:r w:rsidR="004B12AE" w:rsidRPr="004B12AE">
        <w:rPr>
          <w:rFonts w:asciiTheme="minorHAnsi" w:hAnsiTheme="minorHAnsi"/>
          <w:color w:val="auto"/>
          <w:sz w:val="22"/>
          <w:szCs w:val="22"/>
          <w:lang w:val="de-AT"/>
        </w:rPr>
        <w:t xml:space="preserve"> durch Erwachsenenbildung erheblich </w:t>
      </w:r>
      <w:r w:rsidR="00DA1DA9">
        <w:rPr>
          <w:rFonts w:asciiTheme="minorHAnsi" w:hAnsiTheme="minorHAnsi"/>
          <w:color w:val="auto"/>
          <w:sz w:val="22"/>
          <w:szCs w:val="22"/>
          <w:lang w:val="de-AT"/>
        </w:rPr>
        <w:t>gesteigert</w:t>
      </w:r>
      <w:r w:rsidR="004B12AE" w:rsidRPr="004B12AE">
        <w:rPr>
          <w:rFonts w:asciiTheme="minorHAnsi" w:hAnsiTheme="minorHAnsi"/>
          <w:color w:val="auto"/>
          <w:sz w:val="22"/>
          <w:szCs w:val="22"/>
          <w:lang w:val="de-AT"/>
        </w:rPr>
        <w:t xml:space="preserve"> werden</w:t>
      </w:r>
      <w:r w:rsidR="00DA1DA9">
        <w:rPr>
          <w:rFonts w:asciiTheme="minorHAnsi" w:hAnsiTheme="minorHAnsi"/>
          <w:color w:val="auto"/>
          <w:sz w:val="22"/>
          <w:szCs w:val="22"/>
          <w:lang w:val="de-AT"/>
        </w:rPr>
        <w:t xml:space="preserve"> und </w:t>
      </w:r>
      <w:r w:rsidR="00D3650B">
        <w:rPr>
          <w:rFonts w:asciiTheme="minorHAnsi" w:hAnsiTheme="minorHAnsi"/>
          <w:color w:val="auto"/>
          <w:sz w:val="22"/>
          <w:szCs w:val="22"/>
          <w:lang w:val="de-AT"/>
        </w:rPr>
        <w:t>sei</w:t>
      </w:r>
      <w:r w:rsidR="00DA1DA9">
        <w:rPr>
          <w:rFonts w:asciiTheme="minorHAnsi" w:hAnsiTheme="minorHAnsi"/>
          <w:color w:val="auto"/>
          <w:sz w:val="22"/>
          <w:szCs w:val="22"/>
          <w:lang w:val="de-AT"/>
        </w:rPr>
        <w:t xml:space="preserve"> essenziell </w:t>
      </w:r>
      <w:r w:rsidR="00D3650B">
        <w:rPr>
          <w:rFonts w:asciiTheme="minorHAnsi" w:hAnsiTheme="minorHAnsi"/>
          <w:color w:val="auto"/>
          <w:sz w:val="22"/>
          <w:szCs w:val="22"/>
          <w:lang w:val="de-AT"/>
        </w:rPr>
        <w:t xml:space="preserve">für die </w:t>
      </w:r>
      <w:r w:rsidR="00DA1DA9">
        <w:rPr>
          <w:rFonts w:asciiTheme="minorHAnsi" w:hAnsiTheme="minorHAnsi"/>
          <w:color w:val="auto"/>
          <w:sz w:val="22"/>
          <w:szCs w:val="22"/>
          <w:lang w:val="de-AT"/>
        </w:rPr>
        <w:t>Lernendenzentrierung. Durch Bildung verände</w:t>
      </w:r>
      <w:r w:rsidR="00D3650B">
        <w:rPr>
          <w:rFonts w:asciiTheme="minorHAnsi" w:hAnsiTheme="minorHAnsi"/>
          <w:color w:val="auto"/>
          <w:sz w:val="22"/>
          <w:szCs w:val="22"/>
          <w:lang w:val="de-AT"/>
        </w:rPr>
        <w:t xml:space="preserve">re </w:t>
      </w:r>
      <w:r w:rsidR="00DA1DA9">
        <w:rPr>
          <w:rFonts w:asciiTheme="minorHAnsi" w:hAnsiTheme="minorHAnsi"/>
          <w:color w:val="auto"/>
          <w:sz w:val="22"/>
          <w:szCs w:val="22"/>
          <w:lang w:val="de-AT"/>
        </w:rPr>
        <w:t>sich die Identität der Menschen,</w:t>
      </w:r>
      <w:r w:rsidR="00D3650B">
        <w:rPr>
          <w:rFonts w:asciiTheme="minorHAnsi" w:hAnsiTheme="minorHAnsi"/>
          <w:color w:val="auto"/>
          <w:sz w:val="22"/>
          <w:szCs w:val="22"/>
          <w:lang w:val="de-AT"/>
        </w:rPr>
        <w:t xml:space="preserve"> so Ó Tuama.</w:t>
      </w:r>
      <w:r w:rsidR="00DA1DA9">
        <w:rPr>
          <w:rFonts w:asciiTheme="minorHAnsi" w:hAnsiTheme="minorHAnsi"/>
          <w:color w:val="auto"/>
          <w:sz w:val="22"/>
          <w:szCs w:val="22"/>
          <w:lang w:val="de-AT"/>
        </w:rPr>
        <w:t xml:space="preserve"> </w:t>
      </w:r>
      <w:r w:rsidR="00D3650B">
        <w:rPr>
          <w:rFonts w:asciiTheme="minorHAnsi" w:hAnsiTheme="minorHAnsi"/>
          <w:color w:val="auto"/>
          <w:sz w:val="22"/>
          <w:szCs w:val="22"/>
          <w:lang w:val="de-AT"/>
        </w:rPr>
        <w:t xml:space="preserve">Dank </w:t>
      </w:r>
      <w:r w:rsidR="000B2295">
        <w:rPr>
          <w:rFonts w:asciiTheme="minorHAnsi" w:hAnsiTheme="minorHAnsi"/>
          <w:color w:val="auto"/>
          <w:sz w:val="22"/>
          <w:szCs w:val="22"/>
          <w:lang w:val="de-AT"/>
        </w:rPr>
        <w:t>ihrer</w:t>
      </w:r>
      <w:r w:rsidR="00D3650B">
        <w:rPr>
          <w:rFonts w:asciiTheme="minorHAnsi" w:hAnsiTheme="minorHAnsi"/>
          <w:color w:val="auto"/>
          <w:sz w:val="22"/>
          <w:szCs w:val="22"/>
          <w:lang w:val="de-AT"/>
        </w:rPr>
        <w:t xml:space="preserve"> Bildung könnten </w:t>
      </w:r>
      <w:r w:rsidR="00DA1DA9">
        <w:rPr>
          <w:rFonts w:asciiTheme="minorHAnsi" w:hAnsiTheme="minorHAnsi"/>
          <w:color w:val="auto"/>
          <w:sz w:val="22"/>
          <w:szCs w:val="22"/>
          <w:lang w:val="de-AT"/>
        </w:rPr>
        <w:t xml:space="preserve">sie mit der Gesellschaft interagieren, wie sie es ohne </w:t>
      </w:r>
      <w:r w:rsidR="003D2649">
        <w:rPr>
          <w:rFonts w:asciiTheme="minorHAnsi" w:hAnsiTheme="minorHAnsi"/>
          <w:color w:val="auto"/>
          <w:sz w:val="22"/>
          <w:szCs w:val="22"/>
          <w:lang w:val="de-AT"/>
        </w:rPr>
        <w:t xml:space="preserve">sie </w:t>
      </w:r>
      <w:r w:rsidR="00DA1DA9">
        <w:rPr>
          <w:rFonts w:asciiTheme="minorHAnsi" w:hAnsiTheme="minorHAnsi"/>
          <w:color w:val="auto"/>
          <w:sz w:val="22"/>
          <w:szCs w:val="22"/>
          <w:lang w:val="de-AT"/>
        </w:rPr>
        <w:t xml:space="preserve">nicht könnten. Beim </w:t>
      </w:r>
      <w:r w:rsidR="00DA1DA9" w:rsidRPr="00DA1DA9">
        <w:rPr>
          <w:rFonts w:asciiTheme="minorHAnsi" w:hAnsiTheme="minorHAnsi"/>
          <w:color w:val="auto"/>
          <w:sz w:val="22"/>
          <w:szCs w:val="22"/>
          <w:lang w:val="de-AT"/>
        </w:rPr>
        <w:t>kulturelle</w:t>
      </w:r>
      <w:r w:rsidR="00DA1DA9">
        <w:rPr>
          <w:rFonts w:asciiTheme="minorHAnsi" w:hAnsiTheme="minorHAnsi"/>
          <w:color w:val="auto"/>
          <w:sz w:val="22"/>
          <w:szCs w:val="22"/>
          <w:lang w:val="de-AT"/>
        </w:rPr>
        <w:t>n</w:t>
      </w:r>
      <w:r w:rsidR="00DA1DA9" w:rsidRPr="00DA1DA9">
        <w:rPr>
          <w:rFonts w:asciiTheme="minorHAnsi" w:hAnsiTheme="minorHAnsi"/>
          <w:color w:val="auto"/>
          <w:sz w:val="22"/>
          <w:szCs w:val="22"/>
          <w:lang w:val="de-AT"/>
        </w:rPr>
        <w:t xml:space="preserve"> Kapital </w:t>
      </w:r>
      <w:r w:rsidR="003D2649">
        <w:rPr>
          <w:rFonts w:asciiTheme="minorHAnsi" w:hAnsiTheme="minorHAnsi"/>
          <w:color w:val="auto"/>
          <w:sz w:val="22"/>
          <w:szCs w:val="22"/>
          <w:lang w:val="de-AT"/>
        </w:rPr>
        <w:t xml:space="preserve">sei </w:t>
      </w:r>
      <w:r w:rsidR="00DA1DA9">
        <w:rPr>
          <w:rFonts w:asciiTheme="minorHAnsi" w:hAnsiTheme="minorHAnsi"/>
          <w:color w:val="auto"/>
          <w:sz w:val="22"/>
          <w:szCs w:val="22"/>
          <w:lang w:val="de-AT"/>
        </w:rPr>
        <w:t xml:space="preserve">es wichtig, </w:t>
      </w:r>
      <w:r w:rsidR="000B2295">
        <w:rPr>
          <w:rFonts w:asciiTheme="minorHAnsi" w:hAnsiTheme="minorHAnsi"/>
          <w:color w:val="auto"/>
          <w:sz w:val="22"/>
          <w:szCs w:val="22"/>
          <w:lang w:val="de-AT"/>
        </w:rPr>
        <w:t>dieses</w:t>
      </w:r>
      <w:r w:rsidR="00DA1DA9">
        <w:rPr>
          <w:rFonts w:asciiTheme="minorHAnsi" w:hAnsiTheme="minorHAnsi"/>
          <w:color w:val="auto"/>
          <w:sz w:val="22"/>
          <w:szCs w:val="22"/>
          <w:lang w:val="de-AT"/>
        </w:rPr>
        <w:t xml:space="preserve"> </w:t>
      </w:r>
      <w:r w:rsidR="000B2295">
        <w:rPr>
          <w:rFonts w:asciiTheme="minorHAnsi" w:hAnsiTheme="minorHAnsi"/>
          <w:color w:val="auto"/>
          <w:sz w:val="22"/>
          <w:szCs w:val="22"/>
          <w:lang w:val="de-AT"/>
        </w:rPr>
        <w:t>insbesondere</w:t>
      </w:r>
      <w:r w:rsidR="00DA1DA9">
        <w:rPr>
          <w:rFonts w:asciiTheme="minorHAnsi" w:hAnsiTheme="minorHAnsi"/>
          <w:color w:val="auto"/>
          <w:sz w:val="22"/>
          <w:szCs w:val="22"/>
          <w:lang w:val="de-AT"/>
        </w:rPr>
        <w:t xml:space="preserve"> bei marginalisierten Gruppen, die nicht Teil des Mainstreams sind</w:t>
      </w:r>
      <w:r w:rsidR="000B2295">
        <w:rPr>
          <w:rFonts w:asciiTheme="minorHAnsi" w:hAnsiTheme="minorHAnsi"/>
          <w:color w:val="auto"/>
          <w:sz w:val="22"/>
          <w:szCs w:val="22"/>
          <w:lang w:val="de-AT"/>
        </w:rPr>
        <w:t xml:space="preserve">, </w:t>
      </w:r>
      <w:r w:rsidR="000B2295" w:rsidRPr="00DA1DA9">
        <w:rPr>
          <w:rFonts w:asciiTheme="minorHAnsi" w:hAnsiTheme="minorHAnsi"/>
          <w:color w:val="auto"/>
          <w:sz w:val="22"/>
          <w:szCs w:val="22"/>
          <w:lang w:val="de-AT"/>
        </w:rPr>
        <w:t>anzuerkennen und zu würdigen</w:t>
      </w:r>
      <w:r w:rsidR="00DA1DA9">
        <w:rPr>
          <w:rFonts w:asciiTheme="minorHAnsi" w:hAnsiTheme="minorHAnsi"/>
          <w:color w:val="auto"/>
          <w:sz w:val="22"/>
          <w:szCs w:val="22"/>
          <w:lang w:val="de-AT"/>
        </w:rPr>
        <w:t>. Kulturelles Kapital ermöglich</w:t>
      </w:r>
      <w:r w:rsidR="003D2649">
        <w:rPr>
          <w:rFonts w:asciiTheme="minorHAnsi" w:hAnsiTheme="minorHAnsi"/>
          <w:color w:val="auto"/>
          <w:sz w:val="22"/>
          <w:szCs w:val="22"/>
          <w:lang w:val="de-AT"/>
        </w:rPr>
        <w:t>e</w:t>
      </w:r>
      <w:r w:rsidR="00DA1DA9">
        <w:rPr>
          <w:rFonts w:asciiTheme="minorHAnsi" w:hAnsiTheme="minorHAnsi"/>
          <w:color w:val="auto"/>
          <w:sz w:val="22"/>
          <w:szCs w:val="22"/>
          <w:lang w:val="de-AT"/>
        </w:rPr>
        <w:t xml:space="preserve"> es uns zu verstehen, wie die Gesellschaft, in der wir uns bewegen, funktioniert.</w:t>
      </w:r>
      <w:r w:rsidR="00F62477">
        <w:rPr>
          <w:rFonts w:asciiTheme="minorHAnsi" w:hAnsiTheme="minorHAnsi"/>
          <w:color w:val="auto"/>
          <w:sz w:val="22"/>
          <w:szCs w:val="22"/>
          <w:lang w:val="de-AT"/>
        </w:rPr>
        <w:t xml:space="preserve"> </w:t>
      </w:r>
      <w:r w:rsidR="003D2649">
        <w:rPr>
          <w:rFonts w:asciiTheme="minorHAnsi" w:hAnsiTheme="minorHAnsi"/>
          <w:color w:val="auto"/>
          <w:sz w:val="22"/>
          <w:szCs w:val="22"/>
          <w:lang w:val="de-AT"/>
        </w:rPr>
        <w:t xml:space="preserve">Ó Tuama verwies auf das Beispiel </w:t>
      </w:r>
      <w:r w:rsidR="00F62477">
        <w:rPr>
          <w:rFonts w:asciiTheme="minorHAnsi" w:hAnsiTheme="minorHAnsi"/>
          <w:color w:val="auto"/>
          <w:sz w:val="22"/>
          <w:szCs w:val="22"/>
          <w:lang w:val="de-AT"/>
        </w:rPr>
        <w:t>Ökosystem</w:t>
      </w:r>
      <w:r w:rsidR="003D2649">
        <w:rPr>
          <w:rFonts w:asciiTheme="minorHAnsi" w:hAnsiTheme="minorHAnsi"/>
          <w:color w:val="auto"/>
          <w:sz w:val="22"/>
          <w:szCs w:val="22"/>
          <w:lang w:val="de-AT"/>
        </w:rPr>
        <w:t>, bei dem Diversität die Robustheit fördere</w:t>
      </w:r>
      <w:r w:rsidR="00F62477">
        <w:rPr>
          <w:rFonts w:asciiTheme="minorHAnsi" w:hAnsiTheme="minorHAnsi"/>
          <w:color w:val="auto"/>
          <w:sz w:val="22"/>
          <w:szCs w:val="22"/>
          <w:lang w:val="de-AT"/>
        </w:rPr>
        <w:t xml:space="preserve">. Gleiches </w:t>
      </w:r>
      <w:r w:rsidR="003D2649">
        <w:rPr>
          <w:rFonts w:asciiTheme="minorHAnsi" w:hAnsiTheme="minorHAnsi"/>
          <w:color w:val="auto"/>
          <w:sz w:val="22"/>
          <w:szCs w:val="22"/>
          <w:lang w:val="de-AT"/>
        </w:rPr>
        <w:t xml:space="preserve">träfe </w:t>
      </w:r>
      <w:r w:rsidR="00F62477">
        <w:rPr>
          <w:rFonts w:asciiTheme="minorHAnsi" w:hAnsiTheme="minorHAnsi"/>
          <w:color w:val="auto"/>
          <w:sz w:val="22"/>
          <w:szCs w:val="22"/>
          <w:lang w:val="de-AT"/>
        </w:rPr>
        <w:t xml:space="preserve">auf die Gesellschaft zu. Das soziale Kapital ist die Summe der Netzwerke, geteilten Normen und Werte. Bildung </w:t>
      </w:r>
      <w:r w:rsidR="003D2649">
        <w:rPr>
          <w:rFonts w:asciiTheme="minorHAnsi" w:hAnsiTheme="minorHAnsi"/>
          <w:color w:val="auto"/>
          <w:sz w:val="22"/>
          <w:szCs w:val="22"/>
          <w:lang w:val="de-AT"/>
        </w:rPr>
        <w:t>sei</w:t>
      </w:r>
      <w:r w:rsidR="00F62477">
        <w:rPr>
          <w:rFonts w:asciiTheme="minorHAnsi" w:hAnsiTheme="minorHAnsi"/>
          <w:color w:val="auto"/>
          <w:sz w:val="22"/>
          <w:szCs w:val="22"/>
          <w:lang w:val="de-AT"/>
        </w:rPr>
        <w:t xml:space="preserve"> ein entscheidender Weg, um soziales Kapital aufzubauen. </w:t>
      </w:r>
      <w:r w:rsidR="00FE531C">
        <w:rPr>
          <w:rFonts w:asciiTheme="minorHAnsi" w:hAnsiTheme="minorHAnsi"/>
          <w:color w:val="auto"/>
          <w:sz w:val="22"/>
          <w:szCs w:val="22"/>
          <w:lang w:val="de-AT"/>
        </w:rPr>
        <w:t xml:space="preserve">Am bekanntesten ist das Konzept des Humankapitals, das </w:t>
      </w:r>
      <w:r w:rsidR="00FE531C" w:rsidRPr="00FE531C">
        <w:rPr>
          <w:rFonts w:asciiTheme="minorHAnsi" w:hAnsiTheme="minorHAnsi"/>
          <w:color w:val="auto"/>
          <w:sz w:val="22"/>
          <w:szCs w:val="22"/>
          <w:lang w:val="de-AT"/>
        </w:rPr>
        <w:t>das Wissen, die Fähigkeiten</w:t>
      </w:r>
      <w:r w:rsidR="00C908EA">
        <w:rPr>
          <w:rFonts w:asciiTheme="minorHAnsi" w:hAnsiTheme="minorHAnsi"/>
          <w:color w:val="auto"/>
          <w:sz w:val="22"/>
          <w:szCs w:val="22"/>
          <w:lang w:val="de-AT"/>
        </w:rPr>
        <w:t xml:space="preserve"> und die</w:t>
      </w:r>
      <w:r w:rsidR="00FE531C" w:rsidRPr="00FE531C">
        <w:rPr>
          <w:rFonts w:asciiTheme="minorHAnsi" w:hAnsiTheme="minorHAnsi"/>
          <w:color w:val="auto"/>
          <w:sz w:val="22"/>
          <w:szCs w:val="22"/>
          <w:lang w:val="de-AT"/>
        </w:rPr>
        <w:t xml:space="preserve"> Kompetenzen </w:t>
      </w:r>
      <w:r w:rsidR="00FE531C">
        <w:rPr>
          <w:rFonts w:asciiTheme="minorHAnsi" w:hAnsiTheme="minorHAnsi"/>
          <w:color w:val="auto"/>
          <w:sz w:val="22"/>
          <w:szCs w:val="22"/>
          <w:lang w:val="de-AT"/>
        </w:rPr>
        <w:t>im Sinne des Leistungsvermögens zusammenfasst. Ó Tuama verweist darauf, dass für die Akkumulation von</w:t>
      </w:r>
      <w:r w:rsidR="000B2295">
        <w:rPr>
          <w:rFonts w:asciiTheme="minorHAnsi" w:hAnsiTheme="minorHAnsi"/>
          <w:color w:val="auto"/>
          <w:sz w:val="22"/>
          <w:szCs w:val="22"/>
          <w:lang w:val="de-AT"/>
        </w:rPr>
        <w:t xml:space="preserve"> wirtschaftlich begehrtem</w:t>
      </w:r>
      <w:r w:rsidR="00FE531C">
        <w:rPr>
          <w:rFonts w:asciiTheme="minorHAnsi" w:hAnsiTheme="minorHAnsi"/>
          <w:color w:val="auto"/>
          <w:sz w:val="22"/>
          <w:szCs w:val="22"/>
          <w:lang w:val="de-AT"/>
        </w:rPr>
        <w:t xml:space="preserve"> Humankapital die anderen vier Formen notwendig sind.</w:t>
      </w:r>
    </w:p>
    <w:p w14:paraId="4635E54B" w14:textId="1CAA39DA" w:rsidR="00DD2A9C" w:rsidRDefault="00DD2A9C" w:rsidP="00E56638">
      <w:pPr>
        <w:pStyle w:val="UniversLight10ptFlietext"/>
        <w:spacing w:line="276" w:lineRule="auto"/>
        <w:ind w:left="709"/>
        <w:rPr>
          <w:rFonts w:asciiTheme="minorHAnsi" w:hAnsiTheme="minorHAnsi"/>
          <w:color w:val="auto"/>
          <w:sz w:val="22"/>
          <w:szCs w:val="22"/>
          <w:lang w:val="de-AT"/>
        </w:rPr>
      </w:pPr>
    </w:p>
    <w:p w14:paraId="694BB055" w14:textId="6361B1A3" w:rsidR="00FB46B1" w:rsidRPr="00FB46B1" w:rsidRDefault="00576405" w:rsidP="00E56638">
      <w:pPr>
        <w:pStyle w:val="UniversLight10ptFlietext"/>
        <w:spacing w:line="276" w:lineRule="auto"/>
        <w:ind w:left="709"/>
        <w:rPr>
          <w:rFonts w:asciiTheme="minorHAnsi" w:hAnsiTheme="minorHAnsi"/>
          <w:b/>
          <w:bCs/>
          <w:color w:val="auto"/>
          <w:sz w:val="22"/>
          <w:szCs w:val="22"/>
          <w:lang w:val="de-AT"/>
        </w:rPr>
      </w:pPr>
      <w:r>
        <w:rPr>
          <w:rFonts w:asciiTheme="minorHAnsi" w:hAnsiTheme="minorHAnsi"/>
          <w:b/>
          <w:bCs/>
          <w:color w:val="auto"/>
          <w:sz w:val="22"/>
          <w:szCs w:val="22"/>
          <w:lang w:val="de-AT"/>
        </w:rPr>
        <w:t>Gesellschaftliche Wirksamkeit erhöhen</w:t>
      </w:r>
      <w:r w:rsidR="00E96C6E">
        <w:rPr>
          <w:rFonts w:asciiTheme="minorHAnsi" w:hAnsiTheme="minorHAnsi"/>
          <w:b/>
          <w:bCs/>
          <w:color w:val="auto"/>
          <w:sz w:val="22"/>
          <w:szCs w:val="22"/>
          <w:lang w:val="de-AT"/>
        </w:rPr>
        <w:t xml:space="preserve"> </w:t>
      </w:r>
    </w:p>
    <w:p w14:paraId="646CE23C" w14:textId="3EED78EE" w:rsidR="00704E88" w:rsidRDefault="00FC7646" w:rsidP="00FB46B1">
      <w:pPr>
        <w:pStyle w:val="UniversLight10ptFlietext"/>
        <w:spacing w:line="276" w:lineRule="auto"/>
        <w:ind w:left="709"/>
        <w:rPr>
          <w:rFonts w:asciiTheme="minorHAnsi" w:hAnsiTheme="minorHAnsi"/>
          <w:color w:val="auto"/>
          <w:sz w:val="22"/>
          <w:szCs w:val="22"/>
          <w:lang w:val="de-AT"/>
        </w:rPr>
      </w:pPr>
      <w:r>
        <w:rPr>
          <w:rFonts w:asciiTheme="minorHAnsi" w:hAnsiTheme="minorHAnsi"/>
          <w:color w:val="auto"/>
          <w:sz w:val="22"/>
          <w:szCs w:val="22"/>
          <w:lang w:val="de-AT"/>
        </w:rPr>
        <w:t>Ein</w:t>
      </w:r>
      <w:r w:rsidR="000B2295">
        <w:rPr>
          <w:rFonts w:asciiTheme="minorHAnsi" w:hAnsiTheme="minorHAnsi"/>
          <w:color w:val="auto"/>
          <w:sz w:val="22"/>
          <w:szCs w:val="22"/>
          <w:lang w:val="de-AT"/>
        </w:rPr>
        <w:t xml:space="preserve"> Fazit </w:t>
      </w:r>
      <w:r>
        <w:rPr>
          <w:rFonts w:asciiTheme="minorHAnsi" w:hAnsiTheme="minorHAnsi"/>
          <w:color w:val="auto"/>
          <w:sz w:val="22"/>
          <w:szCs w:val="22"/>
          <w:lang w:val="de-AT"/>
        </w:rPr>
        <w:t>de</w:t>
      </w:r>
      <w:r w:rsidR="000B2295">
        <w:rPr>
          <w:rFonts w:asciiTheme="minorHAnsi" w:hAnsiTheme="minorHAnsi"/>
          <w:color w:val="auto"/>
          <w:sz w:val="22"/>
          <w:szCs w:val="22"/>
          <w:lang w:val="de-AT"/>
        </w:rPr>
        <w:t>r</w:t>
      </w:r>
      <w:r>
        <w:rPr>
          <w:rFonts w:asciiTheme="minorHAnsi" w:hAnsiTheme="minorHAnsi"/>
          <w:color w:val="auto"/>
          <w:sz w:val="22"/>
          <w:szCs w:val="22"/>
          <w:lang w:val="de-AT"/>
        </w:rPr>
        <w:t xml:space="preserve"> </w:t>
      </w:r>
      <w:r w:rsidR="000B2295">
        <w:rPr>
          <w:rFonts w:asciiTheme="minorHAnsi" w:hAnsiTheme="minorHAnsi"/>
          <w:color w:val="auto"/>
          <w:sz w:val="22"/>
          <w:szCs w:val="22"/>
          <w:lang w:val="de-AT"/>
        </w:rPr>
        <w:t xml:space="preserve">Präsentationen </w:t>
      </w:r>
      <w:r>
        <w:rPr>
          <w:rFonts w:asciiTheme="minorHAnsi" w:hAnsiTheme="minorHAnsi"/>
          <w:color w:val="auto"/>
          <w:sz w:val="22"/>
          <w:szCs w:val="22"/>
          <w:lang w:val="de-AT"/>
        </w:rPr>
        <w:t xml:space="preserve">samt Ausblick auf die Zukunft lieferte </w:t>
      </w:r>
      <w:r w:rsidRPr="00FC7646">
        <w:rPr>
          <w:rFonts w:asciiTheme="minorHAnsi" w:hAnsiTheme="minorHAnsi"/>
          <w:color w:val="auto"/>
          <w:sz w:val="22"/>
          <w:szCs w:val="22"/>
          <w:lang w:val="de-AT"/>
        </w:rPr>
        <w:t>Univ.-Prof. Mag. Dr. Peter Parycek, MAS MSc</w:t>
      </w:r>
      <w:r>
        <w:rPr>
          <w:rFonts w:asciiTheme="minorHAnsi" w:hAnsiTheme="minorHAnsi"/>
          <w:color w:val="auto"/>
          <w:sz w:val="22"/>
          <w:szCs w:val="22"/>
          <w:lang w:val="de-AT"/>
        </w:rPr>
        <w:t xml:space="preserve">, </w:t>
      </w:r>
      <w:r w:rsidRPr="00FC7646">
        <w:rPr>
          <w:rFonts w:asciiTheme="minorHAnsi" w:hAnsiTheme="minorHAnsi"/>
          <w:color w:val="auto"/>
          <w:sz w:val="22"/>
          <w:szCs w:val="22"/>
          <w:lang w:val="de-AT"/>
        </w:rPr>
        <w:t>Vizerektor für Lehre/Wissenschaftliche Weiterbildung und digitale Transformation (CDO)</w:t>
      </w:r>
      <w:r>
        <w:rPr>
          <w:rFonts w:asciiTheme="minorHAnsi" w:hAnsiTheme="minorHAnsi"/>
          <w:color w:val="auto"/>
          <w:sz w:val="22"/>
          <w:szCs w:val="22"/>
          <w:lang w:val="de-AT"/>
        </w:rPr>
        <w:t xml:space="preserve"> der Universität für Weiterbildung Krems. Er sieht als nächsten Schritt die Verbindung der genannten Aspekte wie den Umgang mit Unsicherheit, KI, flexibles Lernen, Stackability und die gesellschaftliche Wirksamkeit von Bildung. </w:t>
      </w:r>
      <w:r w:rsidR="000B2295">
        <w:rPr>
          <w:rFonts w:asciiTheme="minorHAnsi" w:hAnsiTheme="minorHAnsi"/>
          <w:color w:val="auto"/>
          <w:sz w:val="22"/>
          <w:szCs w:val="22"/>
          <w:lang w:val="de-AT"/>
        </w:rPr>
        <w:t>In</w:t>
      </w:r>
      <w:r>
        <w:rPr>
          <w:rFonts w:asciiTheme="minorHAnsi" w:hAnsiTheme="minorHAnsi"/>
          <w:color w:val="auto"/>
          <w:sz w:val="22"/>
          <w:szCs w:val="22"/>
          <w:lang w:val="de-AT"/>
        </w:rPr>
        <w:t xml:space="preserve"> Bezug auf Stackability und Microcredentials </w:t>
      </w:r>
      <w:r w:rsidR="000B2295">
        <w:rPr>
          <w:rFonts w:asciiTheme="minorHAnsi" w:hAnsiTheme="minorHAnsi"/>
          <w:color w:val="auto"/>
          <w:sz w:val="22"/>
          <w:szCs w:val="22"/>
          <w:lang w:val="de-AT"/>
        </w:rPr>
        <w:t>unterstrich Parycek deren</w:t>
      </w:r>
      <w:r>
        <w:rPr>
          <w:rFonts w:asciiTheme="minorHAnsi" w:hAnsiTheme="minorHAnsi"/>
          <w:color w:val="auto"/>
          <w:sz w:val="22"/>
          <w:szCs w:val="22"/>
          <w:lang w:val="de-AT"/>
        </w:rPr>
        <w:t xml:space="preserve"> globale </w:t>
      </w:r>
      <w:r w:rsidR="00B931DF">
        <w:rPr>
          <w:rFonts w:asciiTheme="minorHAnsi" w:hAnsiTheme="minorHAnsi"/>
          <w:color w:val="auto"/>
          <w:sz w:val="22"/>
          <w:szCs w:val="22"/>
          <w:lang w:val="de-AT"/>
        </w:rPr>
        <w:t xml:space="preserve">Bedeutung. Diese neue Organisation der Lehre stelle eine </w:t>
      </w:r>
      <w:r w:rsidR="00B931DF" w:rsidRPr="00B931DF">
        <w:rPr>
          <w:rFonts w:asciiTheme="minorHAnsi" w:hAnsiTheme="minorHAnsi"/>
          <w:color w:val="auto"/>
          <w:sz w:val="22"/>
          <w:szCs w:val="22"/>
          <w:lang w:val="de-AT"/>
        </w:rPr>
        <w:t>transformative Wende</w:t>
      </w:r>
      <w:r w:rsidR="00B931DF">
        <w:rPr>
          <w:rFonts w:asciiTheme="minorHAnsi" w:hAnsiTheme="minorHAnsi"/>
          <w:color w:val="auto"/>
          <w:sz w:val="22"/>
          <w:szCs w:val="22"/>
          <w:lang w:val="de-AT"/>
        </w:rPr>
        <w:t xml:space="preserve"> dar: flexibel, personalisiert</w:t>
      </w:r>
      <w:r w:rsidR="000B2295">
        <w:rPr>
          <w:rFonts w:asciiTheme="minorHAnsi" w:hAnsiTheme="minorHAnsi"/>
          <w:color w:val="auto"/>
          <w:sz w:val="22"/>
          <w:szCs w:val="22"/>
          <w:lang w:val="de-AT"/>
        </w:rPr>
        <w:t xml:space="preserve"> und</w:t>
      </w:r>
      <w:r w:rsidR="00B931DF">
        <w:rPr>
          <w:rFonts w:asciiTheme="minorHAnsi" w:hAnsiTheme="minorHAnsi"/>
          <w:color w:val="auto"/>
          <w:sz w:val="22"/>
          <w:szCs w:val="22"/>
          <w:lang w:val="de-AT"/>
        </w:rPr>
        <w:t xml:space="preserve"> inklusiver. Gerade diese erhöh</w:t>
      </w:r>
      <w:r w:rsidR="000B2295">
        <w:rPr>
          <w:rFonts w:asciiTheme="minorHAnsi" w:hAnsiTheme="minorHAnsi"/>
          <w:color w:val="auto"/>
          <w:sz w:val="22"/>
          <w:szCs w:val="22"/>
          <w:lang w:val="de-AT"/>
        </w:rPr>
        <w:t>t</w:t>
      </w:r>
      <w:r w:rsidR="00B931DF">
        <w:rPr>
          <w:rFonts w:asciiTheme="minorHAnsi" w:hAnsiTheme="minorHAnsi"/>
          <w:color w:val="auto"/>
          <w:sz w:val="22"/>
          <w:szCs w:val="22"/>
          <w:lang w:val="de-AT"/>
        </w:rPr>
        <w:t xml:space="preserve">e Inklusion </w:t>
      </w:r>
      <w:r w:rsidR="000B2295">
        <w:rPr>
          <w:rFonts w:asciiTheme="minorHAnsi" w:hAnsiTheme="minorHAnsi"/>
          <w:color w:val="auto"/>
          <w:sz w:val="22"/>
          <w:szCs w:val="22"/>
          <w:lang w:val="de-AT"/>
        </w:rPr>
        <w:t>sei</w:t>
      </w:r>
      <w:r w:rsidR="00B931DF">
        <w:rPr>
          <w:rFonts w:asciiTheme="minorHAnsi" w:hAnsiTheme="minorHAnsi"/>
          <w:color w:val="auto"/>
          <w:sz w:val="22"/>
          <w:szCs w:val="22"/>
          <w:lang w:val="de-AT"/>
        </w:rPr>
        <w:t xml:space="preserve"> ein wichtiger Hebel für die gesellschaftliche Wirksamkeit von Universitäten. Parycek teilt Helga Nowotnys positive Einstellung zur Zukunft trotz der Unsicherheiten, zu denen die Rolle der KI zählt, weil die künftigen Herausforderungen nur ohne Angst angegangen werden könn</w:t>
      </w:r>
      <w:r w:rsidR="00025796">
        <w:rPr>
          <w:rFonts w:asciiTheme="minorHAnsi" w:hAnsiTheme="minorHAnsi"/>
          <w:color w:val="auto"/>
          <w:sz w:val="22"/>
          <w:szCs w:val="22"/>
          <w:lang w:val="de-AT"/>
        </w:rPr>
        <w:t>t</w:t>
      </w:r>
      <w:r w:rsidR="00B931DF">
        <w:rPr>
          <w:rFonts w:asciiTheme="minorHAnsi" w:hAnsiTheme="minorHAnsi"/>
          <w:color w:val="auto"/>
          <w:sz w:val="22"/>
          <w:szCs w:val="22"/>
          <w:lang w:val="de-AT"/>
        </w:rPr>
        <w:t>en.</w:t>
      </w:r>
    </w:p>
    <w:p w14:paraId="34258AD9" w14:textId="77777777" w:rsidR="00FC7646" w:rsidRDefault="00FC7646" w:rsidP="00FB46B1">
      <w:pPr>
        <w:pStyle w:val="UniversLight10ptFlietext"/>
        <w:spacing w:line="276" w:lineRule="auto"/>
        <w:ind w:left="709"/>
        <w:rPr>
          <w:rFonts w:asciiTheme="minorHAnsi" w:hAnsiTheme="minorHAnsi"/>
          <w:color w:val="auto"/>
          <w:sz w:val="22"/>
          <w:szCs w:val="22"/>
          <w:lang w:val="de-AT"/>
        </w:rPr>
      </w:pPr>
    </w:p>
    <w:p w14:paraId="239D1BC4" w14:textId="11B5055E" w:rsidR="00F72678" w:rsidRPr="00F72678" w:rsidRDefault="00074402" w:rsidP="00F72678">
      <w:pPr>
        <w:pStyle w:val="UniversLight10ptFlietext"/>
        <w:spacing w:line="276" w:lineRule="auto"/>
        <w:ind w:left="709"/>
        <w:rPr>
          <w:rFonts w:asciiTheme="minorHAnsi" w:hAnsiTheme="minorHAnsi"/>
          <w:color w:val="auto"/>
          <w:sz w:val="22"/>
          <w:szCs w:val="22"/>
          <w:lang w:val="de-AT"/>
        </w:rPr>
      </w:pPr>
      <w:r w:rsidRPr="00074402">
        <w:rPr>
          <w:rFonts w:asciiTheme="minorHAnsi" w:hAnsiTheme="minorHAnsi"/>
          <w:color w:val="auto"/>
          <w:sz w:val="22"/>
          <w:szCs w:val="22"/>
          <w:lang w:val="de-AT"/>
        </w:rPr>
        <w:t xml:space="preserve">Mit </w:t>
      </w:r>
      <w:r w:rsidR="00025796">
        <w:rPr>
          <w:rFonts w:asciiTheme="minorHAnsi" w:hAnsiTheme="minorHAnsi"/>
          <w:color w:val="auto"/>
          <w:sz w:val="22"/>
          <w:szCs w:val="22"/>
          <w:lang w:val="de-AT"/>
        </w:rPr>
        <w:t>ihren</w:t>
      </w:r>
      <w:r w:rsidRPr="00074402">
        <w:rPr>
          <w:rFonts w:asciiTheme="minorHAnsi" w:hAnsiTheme="minorHAnsi"/>
          <w:color w:val="auto"/>
          <w:sz w:val="22"/>
          <w:szCs w:val="22"/>
          <w:lang w:val="de-AT"/>
        </w:rPr>
        <w:t xml:space="preserve"> Breakout Sessions und der abschließenden Diskussion der Keynote Speaker, die von </w:t>
      </w:r>
      <w:r w:rsidR="00FC7646" w:rsidRPr="00FC7646">
        <w:rPr>
          <w:rFonts w:asciiTheme="minorHAnsi" w:hAnsiTheme="minorHAnsi"/>
          <w:color w:val="auto"/>
          <w:sz w:val="22"/>
          <w:szCs w:val="22"/>
          <w:lang w:val="de-AT"/>
        </w:rPr>
        <w:t>Priv.-Doz. Mag. Dr. David Friedrich James Campbell</w:t>
      </w:r>
      <w:r w:rsidRPr="00074402">
        <w:rPr>
          <w:rFonts w:asciiTheme="minorHAnsi" w:hAnsiTheme="minorHAnsi"/>
          <w:color w:val="auto"/>
          <w:sz w:val="22"/>
          <w:szCs w:val="22"/>
          <w:lang w:val="de-AT"/>
        </w:rPr>
        <w:t xml:space="preserve">, </w:t>
      </w:r>
      <w:r w:rsidR="00FC7646" w:rsidRPr="00FC7646">
        <w:rPr>
          <w:rFonts w:asciiTheme="minorHAnsi" w:hAnsiTheme="minorHAnsi"/>
          <w:color w:val="auto"/>
          <w:sz w:val="22"/>
          <w:szCs w:val="22"/>
          <w:lang w:val="de-AT"/>
        </w:rPr>
        <w:t>Zentrum für Hochschulgovernance und Transformation</w:t>
      </w:r>
      <w:r w:rsidRPr="00074402">
        <w:rPr>
          <w:rFonts w:asciiTheme="minorHAnsi" w:hAnsiTheme="minorHAnsi"/>
          <w:color w:val="auto"/>
          <w:sz w:val="22"/>
          <w:szCs w:val="22"/>
          <w:lang w:val="de-AT"/>
        </w:rPr>
        <w:t xml:space="preserve"> an der Universität für Weiterbildung Krems, geleitet wurde, bot die Assembly Beyond Borders reichliche Gelegenheit zum </w:t>
      </w:r>
      <w:r w:rsidRPr="00074402">
        <w:rPr>
          <w:rFonts w:asciiTheme="minorHAnsi" w:hAnsiTheme="minorHAnsi"/>
          <w:color w:val="auto"/>
          <w:sz w:val="22"/>
          <w:szCs w:val="22"/>
          <w:lang w:val="de-AT"/>
        </w:rPr>
        <w:lastRenderedPageBreak/>
        <w:t xml:space="preserve">fachlichen Austausch. </w:t>
      </w:r>
      <w:r w:rsidR="00025796">
        <w:rPr>
          <w:rFonts w:asciiTheme="minorHAnsi" w:hAnsiTheme="minorHAnsi"/>
          <w:color w:val="auto"/>
          <w:sz w:val="22"/>
          <w:szCs w:val="22"/>
          <w:lang w:val="de-AT"/>
        </w:rPr>
        <w:t xml:space="preserve">Interaktion im Onlineraum war mittels </w:t>
      </w:r>
      <w:r w:rsidRPr="00074402">
        <w:rPr>
          <w:rFonts w:asciiTheme="minorHAnsi" w:hAnsiTheme="minorHAnsi"/>
          <w:color w:val="auto"/>
          <w:sz w:val="22"/>
          <w:szCs w:val="22"/>
          <w:lang w:val="de-AT"/>
        </w:rPr>
        <w:t xml:space="preserve">Mentimeter </w:t>
      </w:r>
      <w:r w:rsidR="00025796">
        <w:rPr>
          <w:rFonts w:asciiTheme="minorHAnsi" w:hAnsiTheme="minorHAnsi"/>
          <w:color w:val="auto"/>
          <w:sz w:val="22"/>
          <w:szCs w:val="22"/>
          <w:lang w:val="de-AT"/>
        </w:rPr>
        <w:t xml:space="preserve">möglich. </w:t>
      </w:r>
      <w:r w:rsidRPr="00074402">
        <w:rPr>
          <w:rFonts w:asciiTheme="minorHAnsi" w:hAnsiTheme="minorHAnsi"/>
          <w:color w:val="auto"/>
          <w:sz w:val="22"/>
          <w:szCs w:val="22"/>
          <w:lang w:val="de-AT"/>
        </w:rPr>
        <w:t>Erfahrungen</w:t>
      </w:r>
      <w:r w:rsidR="00025796">
        <w:rPr>
          <w:rFonts w:asciiTheme="minorHAnsi" w:hAnsiTheme="minorHAnsi"/>
          <w:color w:val="auto"/>
          <w:sz w:val="22"/>
          <w:szCs w:val="22"/>
          <w:lang w:val="de-AT"/>
        </w:rPr>
        <w:t>,</w:t>
      </w:r>
      <w:r w:rsidRPr="00074402">
        <w:rPr>
          <w:rFonts w:asciiTheme="minorHAnsi" w:hAnsiTheme="minorHAnsi"/>
          <w:color w:val="auto"/>
          <w:sz w:val="22"/>
          <w:szCs w:val="22"/>
          <w:lang w:val="de-AT"/>
        </w:rPr>
        <w:t xml:space="preserve"> Meinungen </w:t>
      </w:r>
      <w:r w:rsidR="00025796">
        <w:rPr>
          <w:rFonts w:asciiTheme="minorHAnsi" w:hAnsiTheme="minorHAnsi"/>
          <w:color w:val="auto"/>
          <w:sz w:val="22"/>
          <w:szCs w:val="22"/>
          <w:lang w:val="de-AT"/>
        </w:rPr>
        <w:t xml:space="preserve">und Stimmungsbilder </w:t>
      </w:r>
      <w:r w:rsidRPr="00074402">
        <w:rPr>
          <w:rFonts w:asciiTheme="minorHAnsi" w:hAnsiTheme="minorHAnsi"/>
          <w:color w:val="auto"/>
          <w:sz w:val="22"/>
          <w:szCs w:val="22"/>
          <w:lang w:val="de-AT"/>
        </w:rPr>
        <w:t xml:space="preserve">des Publikums </w:t>
      </w:r>
      <w:r w:rsidR="00025796">
        <w:rPr>
          <w:rFonts w:asciiTheme="minorHAnsi" w:hAnsiTheme="minorHAnsi"/>
          <w:color w:val="auto"/>
          <w:sz w:val="22"/>
          <w:szCs w:val="22"/>
          <w:lang w:val="de-AT"/>
        </w:rPr>
        <w:t xml:space="preserve">wurden </w:t>
      </w:r>
      <w:r w:rsidRPr="00074402">
        <w:rPr>
          <w:rFonts w:asciiTheme="minorHAnsi" w:hAnsiTheme="minorHAnsi"/>
          <w:color w:val="auto"/>
          <w:sz w:val="22"/>
          <w:szCs w:val="22"/>
          <w:lang w:val="de-AT"/>
        </w:rPr>
        <w:t>ein</w:t>
      </w:r>
      <w:r w:rsidR="00025796">
        <w:rPr>
          <w:rFonts w:asciiTheme="minorHAnsi" w:hAnsiTheme="minorHAnsi"/>
          <w:color w:val="auto"/>
          <w:sz w:val="22"/>
          <w:szCs w:val="22"/>
          <w:lang w:val="de-AT"/>
        </w:rPr>
        <w:t>ge</w:t>
      </w:r>
      <w:r w:rsidRPr="00074402">
        <w:rPr>
          <w:rFonts w:asciiTheme="minorHAnsi" w:hAnsiTheme="minorHAnsi"/>
          <w:color w:val="auto"/>
          <w:sz w:val="22"/>
          <w:szCs w:val="22"/>
          <w:lang w:val="de-AT"/>
        </w:rPr>
        <w:t xml:space="preserve">fangen und </w:t>
      </w:r>
      <w:r w:rsidR="00025796">
        <w:rPr>
          <w:rFonts w:asciiTheme="minorHAnsi" w:hAnsiTheme="minorHAnsi"/>
          <w:color w:val="auto"/>
          <w:sz w:val="22"/>
          <w:szCs w:val="22"/>
          <w:lang w:val="de-AT"/>
        </w:rPr>
        <w:t xml:space="preserve">so </w:t>
      </w:r>
      <w:r w:rsidR="00C908EA">
        <w:rPr>
          <w:rFonts w:asciiTheme="minorHAnsi" w:hAnsiTheme="minorHAnsi"/>
          <w:color w:val="auto"/>
          <w:sz w:val="22"/>
          <w:szCs w:val="22"/>
          <w:lang w:val="de-AT"/>
        </w:rPr>
        <w:t>T</w:t>
      </w:r>
      <w:r w:rsidR="00025796">
        <w:rPr>
          <w:rFonts w:asciiTheme="minorHAnsi" w:hAnsiTheme="minorHAnsi"/>
          <w:color w:val="auto"/>
          <w:sz w:val="22"/>
          <w:szCs w:val="22"/>
          <w:lang w:val="de-AT"/>
        </w:rPr>
        <w:t>eil der gemeinsamen Diskussion</w:t>
      </w:r>
      <w:r w:rsidRPr="00074402">
        <w:rPr>
          <w:rFonts w:asciiTheme="minorHAnsi" w:hAnsiTheme="minorHAnsi"/>
          <w:color w:val="auto"/>
          <w:sz w:val="22"/>
          <w:szCs w:val="22"/>
          <w:lang w:val="de-AT"/>
        </w:rPr>
        <w:t>.</w:t>
      </w:r>
    </w:p>
    <w:p w14:paraId="2B69A3BF" w14:textId="77777777" w:rsidR="002E148A" w:rsidRPr="002557A1" w:rsidRDefault="002E148A" w:rsidP="000F2F16">
      <w:pPr>
        <w:pStyle w:val="UniversLight10ptFlietext"/>
        <w:spacing w:line="276" w:lineRule="auto"/>
        <w:ind w:left="709"/>
        <w:rPr>
          <w:rFonts w:ascii="Univers" w:hAnsi="Univers"/>
          <w:b/>
          <w:color w:val="auto"/>
          <w:lang w:val="de-AT"/>
        </w:rPr>
      </w:pPr>
    </w:p>
    <w:p w14:paraId="1E757F74" w14:textId="77777777" w:rsidR="00431B5B" w:rsidRPr="002557A1" w:rsidRDefault="00431B5B" w:rsidP="000F2F16">
      <w:pPr>
        <w:pStyle w:val="UniversLight10ptFlietext"/>
        <w:spacing w:line="276" w:lineRule="auto"/>
        <w:ind w:left="709"/>
        <w:rPr>
          <w:rFonts w:ascii="Univers" w:hAnsi="Univers"/>
          <w:b/>
          <w:color w:val="auto"/>
          <w:sz w:val="22"/>
          <w:szCs w:val="22"/>
          <w:lang w:val="de-AT"/>
        </w:rPr>
      </w:pPr>
    </w:p>
    <w:p w14:paraId="6A20316C" w14:textId="16E93086" w:rsidR="002E148A" w:rsidRDefault="002E148A" w:rsidP="000F2F16">
      <w:pPr>
        <w:pStyle w:val="UniversLight10ptFlietext"/>
        <w:spacing w:line="276" w:lineRule="auto"/>
        <w:ind w:left="709"/>
        <w:rPr>
          <w:rFonts w:ascii="Univers" w:hAnsi="Univers"/>
          <w:b/>
          <w:color w:val="auto"/>
          <w:sz w:val="22"/>
          <w:szCs w:val="22"/>
          <w:lang w:val="de-AT"/>
        </w:rPr>
      </w:pPr>
      <w:r w:rsidRPr="002557A1">
        <w:rPr>
          <w:rFonts w:ascii="Univers" w:hAnsi="Univers"/>
          <w:b/>
          <w:color w:val="auto"/>
          <w:sz w:val="22"/>
          <w:szCs w:val="22"/>
          <w:lang w:val="de-AT"/>
        </w:rPr>
        <w:t>Mehr Information</w:t>
      </w:r>
      <w:r w:rsidR="00A61AB0" w:rsidRPr="002557A1">
        <w:rPr>
          <w:rFonts w:ascii="Univers" w:hAnsi="Univers"/>
          <w:b/>
          <w:color w:val="auto"/>
          <w:sz w:val="22"/>
          <w:szCs w:val="22"/>
          <w:lang w:val="de-AT"/>
        </w:rPr>
        <w:t>en</w:t>
      </w:r>
      <w:r w:rsidRPr="002557A1">
        <w:rPr>
          <w:rFonts w:ascii="Univers" w:hAnsi="Univers"/>
          <w:b/>
          <w:color w:val="auto"/>
          <w:sz w:val="22"/>
          <w:szCs w:val="22"/>
          <w:lang w:val="de-AT"/>
        </w:rPr>
        <w:t xml:space="preserve">: </w:t>
      </w:r>
      <w:hyperlink r:id="rId7" w:history="1">
        <w:r w:rsidR="00431B5B" w:rsidRPr="002557A1">
          <w:rPr>
            <w:rStyle w:val="Hyperlink"/>
            <w:rFonts w:asciiTheme="minorHAnsi" w:hAnsiTheme="minorHAnsi"/>
            <w:sz w:val="22"/>
            <w:szCs w:val="22"/>
            <w:lang w:val="de-AT"/>
          </w:rPr>
          <w:t>www.cacebb.com</w:t>
        </w:r>
      </w:hyperlink>
      <w:r w:rsidR="00431B5B" w:rsidRPr="002557A1">
        <w:rPr>
          <w:rFonts w:asciiTheme="minorHAnsi" w:hAnsiTheme="minorHAnsi"/>
          <w:color w:val="auto"/>
          <w:sz w:val="22"/>
          <w:szCs w:val="22"/>
          <w:lang w:val="de-AT"/>
        </w:rPr>
        <w:t xml:space="preserve"> </w:t>
      </w:r>
      <w:r w:rsidR="00A61AB0" w:rsidRPr="002557A1">
        <w:rPr>
          <w:rFonts w:ascii="Univers" w:hAnsi="Univers"/>
          <w:color w:val="auto"/>
          <w:sz w:val="22"/>
          <w:szCs w:val="22"/>
          <w:lang w:val="de-AT"/>
        </w:rPr>
        <w:t xml:space="preserve"> </w:t>
      </w:r>
      <w:r w:rsidRPr="002557A1">
        <w:rPr>
          <w:rFonts w:ascii="Univers" w:hAnsi="Univers"/>
          <w:b/>
          <w:color w:val="auto"/>
          <w:sz w:val="22"/>
          <w:szCs w:val="22"/>
          <w:lang w:val="de-AT"/>
        </w:rPr>
        <w:t xml:space="preserve"> </w:t>
      </w:r>
    </w:p>
    <w:p w14:paraId="0AF73337" w14:textId="77777777" w:rsidR="00074402" w:rsidRPr="002557A1" w:rsidRDefault="00074402" w:rsidP="000F2F16">
      <w:pPr>
        <w:pStyle w:val="UniversLight10ptFlietext"/>
        <w:spacing w:line="276" w:lineRule="auto"/>
        <w:ind w:left="709"/>
        <w:rPr>
          <w:rFonts w:ascii="Univers" w:hAnsi="Univers"/>
          <w:b/>
          <w:sz w:val="22"/>
          <w:szCs w:val="22"/>
          <w:lang w:val="de-AT"/>
        </w:rPr>
      </w:pPr>
    </w:p>
    <w:p w14:paraId="7014FE4F" w14:textId="77777777" w:rsidR="002E148A" w:rsidRPr="002557A1" w:rsidRDefault="002E148A" w:rsidP="000F2F16">
      <w:pPr>
        <w:pStyle w:val="UniversLight10ptFlietext"/>
        <w:spacing w:line="276" w:lineRule="auto"/>
        <w:ind w:left="709"/>
        <w:rPr>
          <w:rFonts w:ascii="Univers" w:hAnsi="Univers"/>
          <w:sz w:val="22"/>
          <w:szCs w:val="22"/>
          <w:lang w:val="de-AT"/>
        </w:rPr>
      </w:pPr>
    </w:p>
    <w:p w14:paraId="0E945ECE" w14:textId="77777777" w:rsidR="003A6C44" w:rsidRPr="002557A1" w:rsidRDefault="002E148A" w:rsidP="000F2F16">
      <w:pPr>
        <w:spacing w:line="276" w:lineRule="auto"/>
        <w:ind w:left="709"/>
        <w:rPr>
          <w:rFonts w:cs="Univers LT Pro 45 Light"/>
          <w:b/>
          <w:sz w:val="22"/>
          <w:szCs w:val="22"/>
          <w:lang w:val="de-AT" w:eastAsia="en-US"/>
        </w:rPr>
      </w:pPr>
      <w:r w:rsidRPr="002557A1">
        <w:rPr>
          <w:rFonts w:cs="Univers LT Pro 45 Light"/>
          <w:b/>
          <w:sz w:val="22"/>
          <w:szCs w:val="22"/>
          <w:lang w:val="de-AT" w:eastAsia="en-US"/>
        </w:rPr>
        <w:t>Rückfragehinweis</w:t>
      </w:r>
    </w:p>
    <w:p w14:paraId="6D05C81E" w14:textId="571610CE" w:rsidR="002E148A" w:rsidRPr="002557A1" w:rsidRDefault="00CF59AE" w:rsidP="000F2F16">
      <w:pPr>
        <w:spacing w:line="276" w:lineRule="auto"/>
        <w:ind w:left="709"/>
        <w:rPr>
          <w:rFonts w:cs="Univers LT Pro 45 Light"/>
          <w:sz w:val="22"/>
          <w:szCs w:val="22"/>
          <w:lang w:val="de-AT" w:eastAsia="en-US"/>
        </w:rPr>
      </w:pPr>
      <w:r>
        <w:rPr>
          <w:rFonts w:cs="Univers LT Pro 45 Light"/>
          <w:sz w:val="22"/>
          <w:szCs w:val="22"/>
          <w:lang w:val="de-AT" w:eastAsia="en-US"/>
        </w:rPr>
        <w:t>Iris Feuchter</w:t>
      </w:r>
      <w:r w:rsidR="00431B5B" w:rsidRPr="002557A1">
        <w:rPr>
          <w:rFonts w:cs="Univers LT Pro 45 Light"/>
          <w:sz w:val="22"/>
          <w:szCs w:val="22"/>
          <w:lang w:val="de-AT" w:eastAsia="en-US"/>
        </w:rPr>
        <w:t xml:space="preserve">, </w:t>
      </w:r>
      <w:r>
        <w:rPr>
          <w:rFonts w:cs="Univers LT Pro 45 Light"/>
          <w:sz w:val="22"/>
          <w:szCs w:val="22"/>
          <w:lang w:val="de-AT" w:eastAsia="en-US"/>
        </w:rPr>
        <w:t>B</w:t>
      </w:r>
      <w:r w:rsidR="00431B5B" w:rsidRPr="002557A1">
        <w:rPr>
          <w:rFonts w:cs="Univers LT Pro 45 Light"/>
          <w:sz w:val="22"/>
          <w:szCs w:val="22"/>
          <w:lang w:val="de-AT" w:eastAsia="en-US"/>
        </w:rPr>
        <w:t>A</w:t>
      </w:r>
      <w:r>
        <w:rPr>
          <w:rFonts w:cs="Univers LT Pro 45 Light"/>
          <w:sz w:val="22"/>
          <w:szCs w:val="22"/>
          <w:lang w:val="de-AT" w:eastAsia="en-US"/>
        </w:rPr>
        <w:t xml:space="preserve"> MAS</w:t>
      </w:r>
    </w:p>
    <w:p w14:paraId="201E9AB2" w14:textId="035C1FE4" w:rsidR="002E148A" w:rsidRPr="002557A1" w:rsidRDefault="00CF59AE" w:rsidP="000F2F16">
      <w:pPr>
        <w:spacing w:line="276" w:lineRule="auto"/>
        <w:ind w:left="709"/>
        <w:rPr>
          <w:rFonts w:cs="Univers LT Pro 45 Light"/>
          <w:sz w:val="22"/>
          <w:szCs w:val="22"/>
          <w:lang w:val="de-AT" w:eastAsia="en-US"/>
        </w:rPr>
      </w:pPr>
      <w:r w:rsidRPr="00CF59AE">
        <w:rPr>
          <w:rFonts w:cs="Univers LT Pro 45 Light"/>
          <w:sz w:val="22"/>
          <w:szCs w:val="22"/>
          <w:lang w:val="de-AT" w:eastAsia="en-US"/>
        </w:rPr>
        <w:t>Abteilung für Lehrentwicklung und Digitale Transformation</w:t>
      </w:r>
      <w:r w:rsidR="00431B5B" w:rsidRPr="002557A1">
        <w:rPr>
          <w:rFonts w:cs="Univers LT Pro 45 Light"/>
          <w:sz w:val="22"/>
          <w:szCs w:val="22"/>
          <w:lang w:val="de-AT" w:eastAsia="en-US"/>
        </w:rPr>
        <w:t xml:space="preserve"> </w:t>
      </w:r>
      <w:r w:rsidR="00431B5B" w:rsidRPr="002557A1">
        <w:rPr>
          <w:rFonts w:cs="Univers LT Pro 45 Light"/>
          <w:sz w:val="22"/>
          <w:szCs w:val="22"/>
          <w:lang w:val="de-AT" w:eastAsia="en-US"/>
        </w:rPr>
        <w:br/>
      </w:r>
      <w:r w:rsidR="002E148A" w:rsidRPr="002557A1">
        <w:rPr>
          <w:rFonts w:cs="Univers LT Pro 45 Light"/>
          <w:sz w:val="22"/>
          <w:szCs w:val="22"/>
          <w:lang w:val="de-AT" w:eastAsia="en-US"/>
        </w:rPr>
        <w:t>Universität für Weiterbildung Krems</w:t>
      </w:r>
    </w:p>
    <w:p w14:paraId="51214FD1" w14:textId="273BF9E6" w:rsidR="002E148A" w:rsidRPr="002557A1" w:rsidRDefault="002E148A" w:rsidP="000F2F16">
      <w:pPr>
        <w:spacing w:line="276" w:lineRule="auto"/>
        <w:ind w:left="709"/>
        <w:rPr>
          <w:rFonts w:cs="Univers LT Pro 45 Light"/>
          <w:sz w:val="22"/>
          <w:szCs w:val="22"/>
          <w:lang w:val="de-AT" w:eastAsia="en-US"/>
        </w:rPr>
      </w:pPr>
      <w:r w:rsidRPr="002557A1">
        <w:rPr>
          <w:rFonts w:cs="Univers LT Pro 45 Light"/>
          <w:sz w:val="22"/>
          <w:szCs w:val="22"/>
          <w:lang w:val="de-AT" w:eastAsia="en-US"/>
        </w:rPr>
        <w:t>Tel.: +43 2732 893-</w:t>
      </w:r>
      <w:r w:rsidR="00CF59AE">
        <w:rPr>
          <w:rFonts w:cs="Univers LT Pro 45 Light"/>
          <w:sz w:val="22"/>
          <w:szCs w:val="22"/>
          <w:lang w:val="de-AT" w:eastAsia="en-US"/>
        </w:rPr>
        <w:t>2259</w:t>
      </w:r>
    </w:p>
    <w:p w14:paraId="05FFE4C3" w14:textId="63A2948A" w:rsidR="002E148A" w:rsidRPr="002557A1" w:rsidRDefault="002E148A" w:rsidP="000F2F16">
      <w:pPr>
        <w:spacing w:line="276" w:lineRule="auto"/>
        <w:ind w:left="709"/>
        <w:rPr>
          <w:rFonts w:cs="Univers LT Pro 45 Light"/>
          <w:sz w:val="22"/>
          <w:szCs w:val="22"/>
          <w:lang w:val="de-AT" w:eastAsia="en-US"/>
        </w:rPr>
      </w:pPr>
      <w:r w:rsidRPr="002557A1">
        <w:rPr>
          <w:rFonts w:cs="Univers LT Pro 45 Light"/>
          <w:sz w:val="22"/>
          <w:szCs w:val="22"/>
          <w:lang w:val="de-AT" w:eastAsia="en-US"/>
        </w:rPr>
        <w:t xml:space="preserve">E-Mail: </w:t>
      </w:r>
      <w:hyperlink r:id="rId8" w:history="1">
        <w:r w:rsidR="00CF59AE" w:rsidRPr="00354EFC">
          <w:rPr>
            <w:rStyle w:val="Hyperlink"/>
            <w:sz w:val="22"/>
            <w:szCs w:val="22"/>
            <w:lang w:val="de-AT"/>
          </w:rPr>
          <w:t>iris.feuchter@donau-uni.ac.at</w:t>
        </w:r>
      </w:hyperlink>
      <w:r w:rsidR="00CF59AE">
        <w:rPr>
          <w:rStyle w:val="Hyperlink"/>
          <w:sz w:val="22"/>
          <w:szCs w:val="22"/>
          <w:lang w:val="de-AT"/>
        </w:rPr>
        <w:t xml:space="preserve">  </w:t>
      </w:r>
      <w:r w:rsidR="00431B5B" w:rsidRPr="002557A1">
        <w:rPr>
          <w:rStyle w:val="Hyperlink"/>
          <w:color w:val="auto"/>
          <w:sz w:val="22"/>
          <w:szCs w:val="22"/>
          <w:lang w:val="de-AT"/>
        </w:rPr>
        <w:t xml:space="preserve"> </w:t>
      </w:r>
      <w:r w:rsidR="00B71381" w:rsidRPr="002557A1">
        <w:rPr>
          <w:sz w:val="22"/>
          <w:szCs w:val="22"/>
          <w:lang w:val="de-AT"/>
        </w:rPr>
        <w:t xml:space="preserve"> </w:t>
      </w:r>
    </w:p>
    <w:sectPr w:rsidR="002E148A" w:rsidRPr="002557A1" w:rsidSect="00917717">
      <w:headerReference w:type="default" r:id="rId9"/>
      <w:footerReference w:type="default" r:id="rId10"/>
      <w:pgSz w:w="11900" w:h="16840"/>
      <w:pgMar w:top="2552" w:right="1417" w:bottom="1134" w:left="1133"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D3F011" w14:textId="77777777" w:rsidR="00580AE9" w:rsidRDefault="00580AE9" w:rsidP="00840BEC">
      <w:r>
        <w:separator/>
      </w:r>
    </w:p>
  </w:endnote>
  <w:endnote w:type="continuationSeparator" w:id="0">
    <w:p w14:paraId="2747B855" w14:textId="77777777" w:rsidR="00580AE9" w:rsidRDefault="00580AE9" w:rsidP="00840B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Univers 65">
    <w:altName w:val="Calibri"/>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w:panose1 w:val="020B0603020202030204"/>
    <w:charset w:val="00"/>
    <w:family w:val="swiss"/>
    <w:pitch w:val="variable"/>
    <w:sig w:usb0="00000007" w:usb1="00000000" w:usb2="00000000" w:usb3="00000000" w:csb0="00000093" w:csb1="00000000"/>
  </w:font>
  <w:font w:name="Univers 55">
    <w:altName w:val="Calibri"/>
    <w:charset w:val="00"/>
    <w:family w:val="auto"/>
    <w:pitch w:val="variable"/>
    <w:sig w:usb0="00000003" w:usb1="00000000" w:usb2="00000000" w:usb3="00000000" w:csb0="00000001" w:csb1="00000000"/>
  </w:font>
  <w:font w:name="Utopia (T1)">
    <w:altName w:val="Calibri"/>
    <w:panose1 w:val="00000000000000000000"/>
    <w:charset w:val="00"/>
    <w:family w:val="auto"/>
    <w:notTrueType/>
    <w:pitch w:val="default"/>
    <w:sig w:usb0="00000003" w:usb1="00000000" w:usb2="00000000" w:usb3="00000000" w:csb0="00000001" w:csb1="00000000"/>
  </w:font>
  <w:font w:name="Univers LT Pro 55">
    <w:charset w:val="00"/>
    <w:family w:val="swiss"/>
    <w:pitch w:val="variable"/>
    <w:sig w:usb0="A00000AF" w:usb1="5000205B" w:usb2="00000000" w:usb3="00000000" w:csb0="00000093" w:csb1="00000000"/>
  </w:font>
  <w:font w:name="Univers LT Pro 45 Light">
    <w:altName w:val="Calibri"/>
    <w:charset w:val="00"/>
    <w:family w:val="swiss"/>
    <w:pitch w:val="variable"/>
    <w:sig w:usb0="A00000AF" w:usb1="5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22B112" w14:textId="77777777" w:rsidR="009013FC" w:rsidRDefault="00726476" w:rsidP="00726476">
    <w:pPr>
      <w:pStyle w:val="Fuzeile"/>
      <w:ind w:left="-1133" w:right="-1417"/>
    </w:pPr>
    <w:r>
      <w:rPr>
        <w:noProof/>
      </w:rPr>
      <w:drawing>
        <wp:inline distT="0" distB="0" distL="0" distR="0" wp14:anchorId="35A27D86" wp14:editId="35B64A1C">
          <wp:extent cx="7534275" cy="975024"/>
          <wp:effectExtent l="0" t="0" r="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7766473" cy="100507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3B7673" w14:textId="77777777" w:rsidR="00580AE9" w:rsidRDefault="00580AE9" w:rsidP="00840BEC">
      <w:r>
        <w:separator/>
      </w:r>
    </w:p>
  </w:footnote>
  <w:footnote w:type="continuationSeparator" w:id="0">
    <w:p w14:paraId="6E77032B" w14:textId="77777777" w:rsidR="00580AE9" w:rsidRDefault="00580AE9" w:rsidP="00840B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6E606A" w14:textId="77777777" w:rsidR="00D570F7" w:rsidRDefault="00D570F7" w:rsidP="00D570F7">
    <w:pPr>
      <w:ind w:left="-1133"/>
      <w:jc w:val="right"/>
    </w:pPr>
  </w:p>
  <w:p w14:paraId="537585B8" w14:textId="77777777" w:rsidR="00D570F7" w:rsidRDefault="00D570F7" w:rsidP="00D570F7">
    <w:pPr>
      <w:ind w:left="-1133"/>
      <w:jc w:val="right"/>
    </w:pPr>
  </w:p>
  <w:p w14:paraId="5E97BB0F" w14:textId="77777777" w:rsidR="00D570F7" w:rsidRDefault="00D570F7" w:rsidP="00D570F7">
    <w:pPr>
      <w:ind w:left="-1133"/>
      <w:jc w:val="right"/>
    </w:pPr>
  </w:p>
  <w:p w14:paraId="7DF018C5" w14:textId="77777777" w:rsidR="00840BEC" w:rsidRPr="00D776C7" w:rsidRDefault="00D570F7" w:rsidP="00D570F7">
    <w:pPr>
      <w:ind w:left="-1133"/>
      <w:jc w:val="right"/>
    </w:pPr>
    <w:r>
      <w:rPr>
        <w:noProof/>
      </w:rPr>
      <w:drawing>
        <wp:inline distT="0" distB="0" distL="0" distR="0" wp14:anchorId="53B68360" wp14:editId="1BDAD823">
          <wp:extent cx="1957070" cy="738036"/>
          <wp:effectExtent l="0" t="0" r="5080" b="5080"/>
          <wp:docPr id="28" name="Grafik 28"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1964939" cy="741004"/>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938F7"/>
    <w:multiLevelType w:val="hybridMultilevel"/>
    <w:tmpl w:val="E9AE34B0"/>
    <w:lvl w:ilvl="0" w:tplc="F9D608E0">
      <w:start w:val="1"/>
      <w:numFmt w:val="bullet"/>
      <w:lvlText w:val="&gt;"/>
      <w:lvlJc w:val="left"/>
      <w:pPr>
        <w:ind w:left="1200" w:hanging="718"/>
      </w:pPr>
      <w:rPr>
        <w:rFonts w:ascii="Univers 65" w:hAnsi="Univers 65" w:hint="default"/>
        <w:b/>
        <w:i w:val="0"/>
        <w:color w:val="D7003F"/>
        <w:sz w:val="20"/>
        <w:u w:color="D7003F"/>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1" w15:restartNumberingAfterBreak="0">
    <w:nsid w:val="362A3549"/>
    <w:multiLevelType w:val="hybridMultilevel"/>
    <w:tmpl w:val="FE9AFD72"/>
    <w:lvl w:ilvl="0" w:tplc="E3D63736">
      <w:start w:val="1"/>
      <w:numFmt w:val="bullet"/>
      <w:pStyle w:val="Listenabsatz"/>
      <w:lvlText w:val="&gt;"/>
      <w:lvlJc w:val="left"/>
      <w:pPr>
        <w:ind w:left="1440" w:hanging="360"/>
      </w:pPr>
      <w:rPr>
        <w:rFonts w:ascii="Univers 65" w:hAnsi="Univers 65" w:hint="default"/>
        <w:b/>
        <w:i w:val="0"/>
        <w:color w:val="D7003F"/>
        <w:sz w:val="20"/>
        <w:u w:color="D7003F"/>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43EF7C3D"/>
    <w:multiLevelType w:val="hybridMultilevel"/>
    <w:tmpl w:val="E222B66E"/>
    <w:lvl w:ilvl="0" w:tplc="09EC026A">
      <w:numFmt w:val="bullet"/>
      <w:lvlText w:val=""/>
      <w:lvlJc w:val="left"/>
      <w:pPr>
        <w:ind w:left="900" w:hanging="420"/>
      </w:pPr>
      <w:rPr>
        <w:rFonts w:ascii="Wingdings" w:eastAsiaTheme="minorHAnsi" w:hAnsi="Wingdings" w:cs="Times New Roman" w:hint="default"/>
        <w:b/>
        <w:color w:val="D7003F"/>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num w:numId="1" w16cid:durableId="2041473612">
    <w:abstractNumId w:val="0"/>
  </w:num>
  <w:num w:numId="2" w16cid:durableId="130752930">
    <w:abstractNumId w:val="2"/>
  </w:num>
  <w:num w:numId="3" w16cid:durableId="204154428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ocumentProtection w:formatting="1" w:enforcement="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31B5B"/>
    <w:rsid w:val="00003C48"/>
    <w:rsid w:val="00007521"/>
    <w:rsid w:val="00010731"/>
    <w:rsid w:val="00013D68"/>
    <w:rsid w:val="00016F00"/>
    <w:rsid w:val="00025796"/>
    <w:rsid w:val="0003436C"/>
    <w:rsid w:val="00066A3D"/>
    <w:rsid w:val="0007248C"/>
    <w:rsid w:val="00074402"/>
    <w:rsid w:val="00076C60"/>
    <w:rsid w:val="00082166"/>
    <w:rsid w:val="00093CCE"/>
    <w:rsid w:val="00095333"/>
    <w:rsid w:val="000B2295"/>
    <w:rsid w:val="000C2F04"/>
    <w:rsid w:val="000C3049"/>
    <w:rsid w:val="000E0C8A"/>
    <w:rsid w:val="000E3CF9"/>
    <w:rsid w:val="000F2F16"/>
    <w:rsid w:val="00146C23"/>
    <w:rsid w:val="0016128C"/>
    <w:rsid w:val="00186EE3"/>
    <w:rsid w:val="00187067"/>
    <w:rsid w:val="00192D73"/>
    <w:rsid w:val="001A4DAC"/>
    <w:rsid w:val="001A73D4"/>
    <w:rsid w:val="001B5301"/>
    <w:rsid w:val="001C563B"/>
    <w:rsid w:val="0020365E"/>
    <w:rsid w:val="0020464B"/>
    <w:rsid w:val="00205527"/>
    <w:rsid w:val="00222962"/>
    <w:rsid w:val="00253B49"/>
    <w:rsid w:val="002557A1"/>
    <w:rsid w:val="002914B3"/>
    <w:rsid w:val="002A2A8B"/>
    <w:rsid w:val="002C78D9"/>
    <w:rsid w:val="002D5E5C"/>
    <w:rsid w:val="002E148A"/>
    <w:rsid w:val="002F61A3"/>
    <w:rsid w:val="00310E4D"/>
    <w:rsid w:val="0032009A"/>
    <w:rsid w:val="00323895"/>
    <w:rsid w:val="003359F8"/>
    <w:rsid w:val="00335FA1"/>
    <w:rsid w:val="003666C6"/>
    <w:rsid w:val="003709A1"/>
    <w:rsid w:val="0039110C"/>
    <w:rsid w:val="00391823"/>
    <w:rsid w:val="00395CE3"/>
    <w:rsid w:val="003A4450"/>
    <w:rsid w:val="003A6C44"/>
    <w:rsid w:val="003A7428"/>
    <w:rsid w:val="003D2649"/>
    <w:rsid w:val="003E2708"/>
    <w:rsid w:val="003F5514"/>
    <w:rsid w:val="0040730C"/>
    <w:rsid w:val="00422022"/>
    <w:rsid w:val="00431B5B"/>
    <w:rsid w:val="00436C84"/>
    <w:rsid w:val="004412C7"/>
    <w:rsid w:val="004424C7"/>
    <w:rsid w:val="00472302"/>
    <w:rsid w:val="00481E13"/>
    <w:rsid w:val="00497192"/>
    <w:rsid w:val="004A053B"/>
    <w:rsid w:val="004A186B"/>
    <w:rsid w:val="004B12AE"/>
    <w:rsid w:val="004B14A5"/>
    <w:rsid w:val="004B1788"/>
    <w:rsid w:val="004B2B12"/>
    <w:rsid w:val="004D1ED9"/>
    <w:rsid w:val="004F1282"/>
    <w:rsid w:val="00525E30"/>
    <w:rsid w:val="00535166"/>
    <w:rsid w:val="00540C55"/>
    <w:rsid w:val="005624BA"/>
    <w:rsid w:val="00576405"/>
    <w:rsid w:val="00580AE9"/>
    <w:rsid w:val="005B25CB"/>
    <w:rsid w:val="005E02D8"/>
    <w:rsid w:val="005E2F6F"/>
    <w:rsid w:val="005E43ED"/>
    <w:rsid w:val="005F7D1C"/>
    <w:rsid w:val="00611977"/>
    <w:rsid w:val="00632B88"/>
    <w:rsid w:val="00664C29"/>
    <w:rsid w:val="00671EE9"/>
    <w:rsid w:val="006779D7"/>
    <w:rsid w:val="0068371B"/>
    <w:rsid w:val="006C2584"/>
    <w:rsid w:val="006C36A3"/>
    <w:rsid w:val="006D6503"/>
    <w:rsid w:val="006E433C"/>
    <w:rsid w:val="006F0758"/>
    <w:rsid w:val="006F5F6B"/>
    <w:rsid w:val="00704E88"/>
    <w:rsid w:val="00704E9B"/>
    <w:rsid w:val="00726476"/>
    <w:rsid w:val="0072793D"/>
    <w:rsid w:val="007605DD"/>
    <w:rsid w:val="00780DEC"/>
    <w:rsid w:val="007815AA"/>
    <w:rsid w:val="007A3113"/>
    <w:rsid w:val="007D3169"/>
    <w:rsid w:val="007E70D9"/>
    <w:rsid w:val="007F17D4"/>
    <w:rsid w:val="0080358C"/>
    <w:rsid w:val="00807751"/>
    <w:rsid w:val="0081030D"/>
    <w:rsid w:val="00840BEC"/>
    <w:rsid w:val="008727CE"/>
    <w:rsid w:val="00885792"/>
    <w:rsid w:val="0089336B"/>
    <w:rsid w:val="00894824"/>
    <w:rsid w:val="008B1322"/>
    <w:rsid w:val="008C7F7F"/>
    <w:rsid w:val="008D7EA0"/>
    <w:rsid w:val="008E4090"/>
    <w:rsid w:val="008E7527"/>
    <w:rsid w:val="009013FC"/>
    <w:rsid w:val="00917717"/>
    <w:rsid w:val="00925944"/>
    <w:rsid w:val="00925FCA"/>
    <w:rsid w:val="0093600A"/>
    <w:rsid w:val="00941D4B"/>
    <w:rsid w:val="00957FD7"/>
    <w:rsid w:val="0096109A"/>
    <w:rsid w:val="00963D1D"/>
    <w:rsid w:val="00992664"/>
    <w:rsid w:val="00995DF1"/>
    <w:rsid w:val="009A1E6C"/>
    <w:rsid w:val="009A708F"/>
    <w:rsid w:val="009A7D29"/>
    <w:rsid w:val="009B4F70"/>
    <w:rsid w:val="009B65C0"/>
    <w:rsid w:val="009E7214"/>
    <w:rsid w:val="00A319CE"/>
    <w:rsid w:val="00A61AB0"/>
    <w:rsid w:val="00A65E2E"/>
    <w:rsid w:val="00A70750"/>
    <w:rsid w:val="00A96497"/>
    <w:rsid w:val="00AA0302"/>
    <w:rsid w:val="00AA7C7A"/>
    <w:rsid w:val="00AC0E6E"/>
    <w:rsid w:val="00AC659F"/>
    <w:rsid w:val="00AD523C"/>
    <w:rsid w:val="00AE7478"/>
    <w:rsid w:val="00AF16F9"/>
    <w:rsid w:val="00B37A36"/>
    <w:rsid w:val="00B60915"/>
    <w:rsid w:val="00B60D82"/>
    <w:rsid w:val="00B71381"/>
    <w:rsid w:val="00B82420"/>
    <w:rsid w:val="00B83FE2"/>
    <w:rsid w:val="00B85583"/>
    <w:rsid w:val="00B87DFD"/>
    <w:rsid w:val="00B931DF"/>
    <w:rsid w:val="00B95A55"/>
    <w:rsid w:val="00BC1E53"/>
    <w:rsid w:val="00BD2E59"/>
    <w:rsid w:val="00BF2009"/>
    <w:rsid w:val="00BF23E9"/>
    <w:rsid w:val="00C1257B"/>
    <w:rsid w:val="00C141F1"/>
    <w:rsid w:val="00C1695B"/>
    <w:rsid w:val="00C277D3"/>
    <w:rsid w:val="00C371F8"/>
    <w:rsid w:val="00C45EA9"/>
    <w:rsid w:val="00C529CA"/>
    <w:rsid w:val="00C6131D"/>
    <w:rsid w:val="00C8695E"/>
    <w:rsid w:val="00C908EA"/>
    <w:rsid w:val="00C928C8"/>
    <w:rsid w:val="00C9337B"/>
    <w:rsid w:val="00CA0B0D"/>
    <w:rsid w:val="00CA2DC6"/>
    <w:rsid w:val="00CA5DAE"/>
    <w:rsid w:val="00CA6D39"/>
    <w:rsid w:val="00CA770D"/>
    <w:rsid w:val="00CC21A9"/>
    <w:rsid w:val="00CD47C1"/>
    <w:rsid w:val="00CD5244"/>
    <w:rsid w:val="00CF0D5A"/>
    <w:rsid w:val="00CF59AE"/>
    <w:rsid w:val="00D065A5"/>
    <w:rsid w:val="00D074F5"/>
    <w:rsid w:val="00D11EE3"/>
    <w:rsid w:val="00D3650B"/>
    <w:rsid w:val="00D3776A"/>
    <w:rsid w:val="00D44E3A"/>
    <w:rsid w:val="00D548FC"/>
    <w:rsid w:val="00D570F7"/>
    <w:rsid w:val="00D60C1F"/>
    <w:rsid w:val="00D776C7"/>
    <w:rsid w:val="00D8391D"/>
    <w:rsid w:val="00DA1DA9"/>
    <w:rsid w:val="00DC42FB"/>
    <w:rsid w:val="00DD2A9C"/>
    <w:rsid w:val="00E07EEF"/>
    <w:rsid w:val="00E44034"/>
    <w:rsid w:val="00E56067"/>
    <w:rsid w:val="00E56638"/>
    <w:rsid w:val="00E62106"/>
    <w:rsid w:val="00E75BDB"/>
    <w:rsid w:val="00E851C0"/>
    <w:rsid w:val="00E96C6E"/>
    <w:rsid w:val="00EB1743"/>
    <w:rsid w:val="00EC0E7C"/>
    <w:rsid w:val="00EF248B"/>
    <w:rsid w:val="00F02DDE"/>
    <w:rsid w:val="00F10B8C"/>
    <w:rsid w:val="00F162CA"/>
    <w:rsid w:val="00F21C74"/>
    <w:rsid w:val="00F33184"/>
    <w:rsid w:val="00F52D01"/>
    <w:rsid w:val="00F52F1C"/>
    <w:rsid w:val="00F62477"/>
    <w:rsid w:val="00F65D0C"/>
    <w:rsid w:val="00F72678"/>
    <w:rsid w:val="00F86875"/>
    <w:rsid w:val="00F96ACC"/>
    <w:rsid w:val="00FA142E"/>
    <w:rsid w:val="00FA1A5F"/>
    <w:rsid w:val="00FA3283"/>
    <w:rsid w:val="00FB46B1"/>
    <w:rsid w:val="00FC0B26"/>
    <w:rsid w:val="00FC1767"/>
    <w:rsid w:val="00FC7646"/>
    <w:rsid w:val="00FC7E7B"/>
    <w:rsid w:val="00FD1DFD"/>
    <w:rsid w:val="00FE531C"/>
    <w:rsid w:val="00FE6C9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A9B6ADE"/>
  <w15:chartTrackingRefBased/>
  <w15:docId w15:val="{8B684308-D876-40BF-83FF-228D130CB9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de-DE" w:eastAsia="en-US" w:bidi="ar-SA"/>
      </w:rPr>
    </w:rPrDefault>
    <w:pPrDefault/>
  </w:docDefaults>
  <w:latentStyles w:defLockedState="1" w:defUIPriority="99" w:defSemiHidden="0" w:defUnhideWhenUsed="0" w:defQFormat="0" w:count="376">
    <w:lsdException w:name="Normal" w:locked="0" w:uiPriority="0" w:qFormat="1"/>
    <w:lsdException w:name="heading 1" w:locked="0" w:uiPriority="9"/>
    <w:lsdException w:name="heading 2" w:locked="0"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locked="0"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lsdException w:name="Intense Emphasis" w:locked="0"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Standard">
    <w:name w:val="Normal"/>
    <w:aliases w:val="Fließtext UWK"/>
    <w:qFormat/>
    <w:rsid w:val="00E07EEF"/>
    <w:rPr>
      <w:rFonts w:ascii="Univers" w:hAnsi="Univers" w:cs="Times New Roman"/>
      <w:sz w:val="20"/>
      <w:lang w:val="en-US" w:eastAsia="de-DE"/>
    </w:rPr>
  </w:style>
  <w:style w:type="paragraph" w:styleId="berschrift1">
    <w:name w:val="heading 1"/>
    <w:aliases w:val="UWK_Überschrift 1"/>
    <w:basedOn w:val="Standard"/>
    <w:next w:val="Standard"/>
    <w:link w:val="berschrift1Zchn"/>
    <w:uiPriority w:val="9"/>
    <w:locked/>
    <w:rsid w:val="00992664"/>
    <w:pPr>
      <w:keepNext/>
      <w:keepLines/>
      <w:spacing w:before="240"/>
      <w:outlineLvl w:val="0"/>
    </w:pPr>
    <w:rPr>
      <w:rFonts w:asciiTheme="majorHAnsi" w:eastAsiaTheme="majorEastAsia" w:hAnsiTheme="majorHAnsi" w:cstheme="majorBidi"/>
      <w:color w:val="A1002E" w:themeColor="accent1" w:themeShade="BF"/>
      <w:sz w:val="32"/>
      <w:szCs w:val="32"/>
    </w:rPr>
  </w:style>
  <w:style w:type="paragraph" w:styleId="berschrift2">
    <w:name w:val="heading 2"/>
    <w:aliases w:val="Zwischenüberschrift UWK"/>
    <w:basedOn w:val="berschrift3"/>
    <w:next w:val="Standard"/>
    <w:link w:val="berschrift2Zchn"/>
    <w:uiPriority w:val="9"/>
    <w:unhideWhenUsed/>
    <w:qFormat/>
    <w:rsid w:val="00391823"/>
    <w:pPr>
      <w:spacing w:before="240" w:after="120"/>
      <w:outlineLvl w:val="1"/>
    </w:pPr>
    <w:rPr>
      <w:rFonts w:ascii="Univers 55" w:hAnsi="Univers 55"/>
      <w:color w:val="002551" w:themeColor="text1"/>
      <w:sz w:val="20"/>
      <w:szCs w:val="26"/>
    </w:rPr>
  </w:style>
  <w:style w:type="paragraph" w:styleId="berschrift3">
    <w:name w:val="heading 3"/>
    <w:basedOn w:val="Standard"/>
    <w:next w:val="Standard"/>
    <w:link w:val="berschrift3Zchn"/>
    <w:uiPriority w:val="9"/>
    <w:semiHidden/>
    <w:unhideWhenUsed/>
    <w:locked/>
    <w:rsid w:val="00BF2009"/>
    <w:pPr>
      <w:keepNext/>
      <w:keepLines/>
      <w:spacing w:before="40"/>
      <w:outlineLvl w:val="2"/>
    </w:pPr>
    <w:rPr>
      <w:rFonts w:asciiTheme="majorHAnsi" w:eastAsiaTheme="majorEastAsia" w:hAnsiTheme="majorHAnsi" w:cstheme="majorBidi"/>
      <w:color w:val="6B001F" w:themeColor="accent1" w:themeShade="7F"/>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KopfzeileZchn">
    <w:name w:val="Kopfzeile Zchn"/>
    <w:basedOn w:val="Absatz-Standardschriftart"/>
    <w:link w:val="Kopfzeile"/>
    <w:uiPriority w:val="99"/>
    <w:rsid w:val="00840BEC"/>
  </w:style>
  <w:style w:type="paragraph" w:styleId="Fuzeile">
    <w:name w:val="footer"/>
    <w:basedOn w:val="Standard"/>
    <w:link w:val="Fu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FuzeileZchn">
    <w:name w:val="Fußzeile Zchn"/>
    <w:basedOn w:val="Absatz-Standardschriftart"/>
    <w:link w:val="Fuzeile"/>
    <w:uiPriority w:val="99"/>
    <w:rsid w:val="00840BEC"/>
  </w:style>
  <w:style w:type="paragraph" w:styleId="Listenabsatz">
    <w:name w:val="List Paragraph"/>
    <w:aliases w:val="Aufzählung UWK"/>
    <w:basedOn w:val="Standard"/>
    <w:uiPriority w:val="34"/>
    <w:qFormat/>
    <w:rsid w:val="00D776C7"/>
    <w:pPr>
      <w:numPr>
        <w:numId w:val="3"/>
      </w:numPr>
      <w:tabs>
        <w:tab w:val="left" w:pos="505"/>
        <w:tab w:val="left" w:pos="907"/>
      </w:tabs>
      <w:spacing w:line="270" w:lineRule="exact"/>
      <w:ind w:left="482" w:firstLine="0"/>
      <w:contextualSpacing/>
    </w:pPr>
    <w:rPr>
      <w:rFonts w:ascii="Univers 65" w:eastAsia="Times New Roman" w:hAnsi="Univers 65"/>
      <w:b/>
    </w:rPr>
  </w:style>
  <w:style w:type="paragraph" w:styleId="Titel">
    <w:name w:val="Title"/>
    <w:aliases w:val="Titel UWK"/>
    <w:basedOn w:val="berschrift1"/>
    <w:next w:val="Untertitel"/>
    <w:link w:val="TitelZchn"/>
    <w:uiPriority w:val="10"/>
    <w:qFormat/>
    <w:rsid w:val="00BF2009"/>
    <w:pPr>
      <w:spacing w:line="380" w:lineRule="exact"/>
      <w:contextualSpacing/>
    </w:pPr>
    <w:rPr>
      <w:rFonts w:ascii="Univers 65" w:hAnsi="Univers 65"/>
      <w:b/>
      <w:color w:val="002551"/>
      <w:spacing w:val="-10"/>
      <w:kern w:val="28"/>
      <w:sz w:val="30"/>
      <w:szCs w:val="56"/>
    </w:rPr>
  </w:style>
  <w:style w:type="character" w:customStyle="1" w:styleId="TitelZchn">
    <w:name w:val="Titel Zchn"/>
    <w:aliases w:val="Titel UWK Zchn"/>
    <w:basedOn w:val="Absatz-Standardschriftart"/>
    <w:link w:val="Titel"/>
    <w:uiPriority w:val="10"/>
    <w:rsid w:val="00B85583"/>
    <w:rPr>
      <w:rFonts w:ascii="Univers 65" w:eastAsiaTheme="majorEastAsia" w:hAnsi="Univers 65" w:cstheme="majorBidi"/>
      <w:b/>
      <w:color w:val="002551"/>
      <w:spacing w:val="-10"/>
      <w:kern w:val="28"/>
      <w:sz w:val="30"/>
      <w:szCs w:val="56"/>
      <w:lang w:eastAsia="de-DE"/>
    </w:rPr>
  </w:style>
  <w:style w:type="character" w:customStyle="1" w:styleId="berschrift2Zchn">
    <w:name w:val="Überschrift 2 Zchn"/>
    <w:aliases w:val="Zwischenüberschrift UWK Zchn"/>
    <w:basedOn w:val="Absatz-Standardschriftart"/>
    <w:link w:val="berschrift2"/>
    <w:uiPriority w:val="9"/>
    <w:rsid w:val="00391823"/>
    <w:rPr>
      <w:rFonts w:ascii="Univers 55" w:eastAsiaTheme="majorEastAsia" w:hAnsi="Univers 55" w:cstheme="majorBidi"/>
      <w:color w:val="002551" w:themeColor="text1"/>
      <w:sz w:val="20"/>
      <w:szCs w:val="26"/>
      <w:lang w:val="en-US" w:eastAsia="de-DE"/>
    </w:rPr>
  </w:style>
  <w:style w:type="paragraph" w:styleId="Untertitel">
    <w:name w:val="Subtitle"/>
    <w:aliases w:val="Untertitel UWK"/>
    <w:basedOn w:val="berschrift2"/>
    <w:next w:val="Standard"/>
    <w:link w:val="UntertitelZchn"/>
    <w:uiPriority w:val="11"/>
    <w:qFormat/>
    <w:rsid w:val="00C1695B"/>
    <w:pPr>
      <w:numPr>
        <w:ilvl w:val="1"/>
      </w:numPr>
      <w:spacing w:before="120" w:after="360"/>
    </w:pPr>
    <w:rPr>
      <w:rFonts w:eastAsiaTheme="minorEastAsia" w:cstheme="minorBidi"/>
      <w:color w:val="002551" w:themeColor="text2"/>
      <w:spacing w:val="15"/>
      <w:sz w:val="30"/>
      <w:szCs w:val="22"/>
    </w:rPr>
  </w:style>
  <w:style w:type="character" w:customStyle="1" w:styleId="UntertitelZchn">
    <w:name w:val="Untertitel Zchn"/>
    <w:aliases w:val="Untertitel UWK Zchn"/>
    <w:basedOn w:val="Absatz-Standardschriftart"/>
    <w:link w:val="Untertitel"/>
    <w:uiPriority w:val="11"/>
    <w:rsid w:val="00C1695B"/>
    <w:rPr>
      <w:rFonts w:ascii="Univers 55" w:eastAsiaTheme="minorEastAsia" w:hAnsi="Univers 55"/>
      <w:color w:val="002551" w:themeColor="text2"/>
      <w:spacing w:val="15"/>
      <w:sz w:val="30"/>
      <w:szCs w:val="22"/>
      <w:lang w:val="en-US" w:eastAsia="de-DE"/>
    </w:rPr>
  </w:style>
  <w:style w:type="character" w:customStyle="1" w:styleId="berschrift1Zchn">
    <w:name w:val="Überschrift 1 Zchn"/>
    <w:aliases w:val="UWK_Überschrift 1 Zchn"/>
    <w:basedOn w:val="Absatz-Standardschriftart"/>
    <w:link w:val="berschrift1"/>
    <w:uiPriority w:val="9"/>
    <w:rsid w:val="00992664"/>
    <w:rPr>
      <w:rFonts w:asciiTheme="majorHAnsi" w:eastAsiaTheme="majorEastAsia" w:hAnsiTheme="majorHAnsi" w:cstheme="majorBidi"/>
      <w:color w:val="A1002E" w:themeColor="accent1" w:themeShade="BF"/>
      <w:sz w:val="32"/>
      <w:szCs w:val="32"/>
      <w:lang w:eastAsia="de-DE"/>
    </w:rPr>
  </w:style>
  <w:style w:type="character" w:styleId="Hervorhebung">
    <w:name w:val="Emphasis"/>
    <w:aliases w:val="Hervorhebung UWK,Hervorhebung Rot"/>
    <w:basedOn w:val="Absatz-Standardschriftart"/>
    <w:uiPriority w:val="20"/>
    <w:qFormat/>
    <w:rsid w:val="00D776C7"/>
    <w:rPr>
      <w:rFonts w:ascii="Univers 55" w:hAnsi="Univers 55"/>
      <w:i w:val="0"/>
      <w:iCs/>
      <w:color w:val="D7003F"/>
      <w:sz w:val="20"/>
    </w:rPr>
  </w:style>
  <w:style w:type="character" w:styleId="IntensiveHervorhebung">
    <w:name w:val="Intense Emphasis"/>
    <w:aliases w:val="Intensive Hervorhebung UWK,Hervorhebung Hellblau"/>
    <w:basedOn w:val="Absatz-Standardschriftart"/>
    <w:uiPriority w:val="21"/>
    <w:locked/>
    <w:rsid w:val="00D776C7"/>
    <w:rPr>
      <w:rFonts w:ascii="Univers 55" w:hAnsi="Univers 55"/>
      <w:i w:val="0"/>
      <w:iCs/>
      <w:color w:val="6A97BC"/>
      <w:sz w:val="20"/>
    </w:rPr>
  </w:style>
  <w:style w:type="character" w:styleId="SchwacheHervorhebung">
    <w:name w:val="Subtle Emphasis"/>
    <w:aliases w:val="Schwache HervorhebunSchwache Hervorhebung UWK;Hervorhebung Dunkelgrau"/>
    <w:basedOn w:val="Absatz-Standardschriftart"/>
    <w:uiPriority w:val="19"/>
    <w:rsid w:val="00D776C7"/>
    <w:rPr>
      <w:rFonts w:ascii="Univers 55" w:hAnsi="Univers 55"/>
      <w:i w:val="0"/>
      <w:iCs/>
      <w:color w:val="8B939A"/>
      <w:sz w:val="20"/>
    </w:rPr>
  </w:style>
  <w:style w:type="character" w:customStyle="1" w:styleId="berschrift3Zchn">
    <w:name w:val="Überschrift 3 Zchn"/>
    <w:basedOn w:val="Absatz-Standardschriftart"/>
    <w:link w:val="berschrift3"/>
    <w:uiPriority w:val="9"/>
    <w:semiHidden/>
    <w:rsid w:val="00BF2009"/>
    <w:rPr>
      <w:rFonts w:asciiTheme="majorHAnsi" w:eastAsiaTheme="majorEastAsia" w:hAnsiTheme="majorHAnsi" w:cstheme="majorBidi"/>
      <w:color w:val="6B001F" w:themeColor="accent1" w:themeShade="7F"/>
      <w:lang w:eastAsia="de-DE"/>
    </w:rPr>
  </w:style>
  <w:style w:type="paragraph" w:styleId="KeinLeerraum">
    <w:name w:val="No Spacing"/>
    <w:aliases w:val="UWK_Fließtext_Kein Leerraum"/>
    <w:uiPriority w:val="1"/>
    <w:locked/>
    <w:rsid w:val="00E07EEF"/>
    <w:rPr>
      <w:rFonts w:ascii="Univers" w:hAnsi="Univers" w:cs="Times New Roman"/>
      <w:sz w:val="20"/>
      <w:lang w:val="en-US" w:eastAsia="de-DE"/>
    </w:rPr>
  </w:style>
  <w:style w:type="character" w:styleId="Fett">
    <w:name w:val="Strong"/>
    <w:aliases w:val="UWK_Fett"/>
    <w:basedOn w:val="Absatz-Standardschriftart"/>
    <w:uiPriority w:val="22"/>
    <w:locked/>
    <w:rsid w:val="00E07EEF"/>
    <w:rPr>
      <w:b/>
      <w:bCs/>
    </w:rPr>
  </w:style>
  <w:style w:type="paragraph" w:styleId="Zitat">
    <w:name w:val="Quote"/>
    <w:aliases w:val="UWK_Zitat"/>
    <w:basedOn w:val="Standard"/>
    <w:next w:val="Standard"/>
    <w:link w:val="ZitatZchn"/>
    <w:uiPriority w:val="29"/>
    <w:locked/>
    <w:rsid w:val="00E07EEF"/>
    <w:pPr>
      <w:spacing w:before="200" w:after="160"/>
      <w:ind w:left="864" w:right="864"/>
      <w:jc w:val="center"/>
    </w:pPr>
    <w:rPr>
      <w:i/>
      <w:iCs/>
      <w:color w:val="0055BC" w:themeColor="text1" w:themeTint="BF"/>
    </w:rPr>
  </w:style>
  <w:style w:type="character" w:customStyle="1" w:styleId="ZitatZchn">
    <w:name w:val="Zitat Zchn"/>
    <w:aliases w:val="UWK_Zitat Zchn"/>
    <w:basedOn w:val="Absatz-Standardschriftart"/>
    <w:link w:val="Zitat"/>
    <w:uiPriority w:val="29"/>
    <w:rsid w:val="00E07EEF"/>
    <w:rPr>
      <w:rFonts w:ascii="Univers" w:hAnsi="Univers" w:cs="Times New Roman"/>
      <w:i/>
      <w:iCs/>
      <w:color w:val="0055BC" w:themeColor="text1" w:themeTint="BF"/>
      <w:sz w:val="20"/>
      <w:lang w:val="en-US" w:eastAsia="de-DE"/>
    </w:rPr>
  </w:style>
  <w:style w:type="paragraph" w:styleId="IntensivesZitat">
    <w:name w:val="Intense Quote"/>
    <w:aliases w:val="UWK_Intensives Zitat"/>
    <w:basedOn w:val="Standard"/>
    <w:next w:val="Standard"/>
    <w:link w:val="IntensivesZitatZchn"/>
    <w:uiPriority w:val="30"/>
    <w:locked/>
    <w:rsid w:val="00E07EEF"/>
    <w:pPr>
      <w:pBdr>
        <w:top w:val="single" w:sz="4" w:space="10" w:color="D7003F" w:themeColor="accent1"/>
        <w:bottom w:val="single" w:sz="4" w:space="10" w:color="D7003F" w:themeColor="accent1"/>
      </w:pBdr>
      <w:spacing w:before="360" w:after="360"/>
      <w:ind w:left="864" w:right="864"/>
      <w:jc w:val="center"/>
    </w:pPr>
    <w:rPr>
      <w:i/>
      <w:iCs/>
      <w:color w:val="D7003F" w:themeColor="accent1"/>
    </w:rPr>
  </w:style>
  <w:style w:type="character" w:customStyle="1" w:styleId="IntensivesZitatZchn">
    <w:name w:val="Intensives Zitat Zchn"/>
    <w:aliases w:val="UWK_Intensives Zitat Zchn"/>
    <w:basedOn w:val="Absatz-Standardschriftart"/>
    <w:link w:val="IntensivesZitat"/>
    <w:uiPriority w:val="30"/>
    <w:rsid w:val="00E07EEF"/>
    <w:rPr>
      <w:rFonts w:ascii="Univers" w:hAnsi="Univers" w:cs="Times New Roman"/>
      <w:i/>
      <w:iCs/>
      <w:color w:val="D7003F" w:themeColor="accent1"/>
      <w:sz w:val="20"/>
      <w:lang w:val="en-US" w:eastAsia="de-DE"/>
    </w:rPr>
  </w:style>
  <w:style w:type="character" w:styleId="SchwacherVerweis">
    <w:name w:val="Subtle Reference"/>
    <w:aliases w:val="UWK_Schwacher Verweis"/>
    <w:basedOn w:val="Absatz-Standardschriftart"/>
    <w:uiPriority w:val="31"/>
    <w:locked/>
    <w:rsid w:val="00E07EEF"/>
    <w:rPr>
      <w:smallCaps/>
      <w:color w:val="0069E8" w:themeColor="text1" w:themeTint="A5"/>
    </w:rPr>
  </w:style>
  <w:style w:type="character" w:styleId="IntensiverVerweis">
    <w:name w:val="Intense Reference"/>
    <w:aliases w:val="UWK_Intensiver Verweis"/>
    <w:basedOn w:val="Absatz-Standardschriftart"/>
    <w:uiPriority w:val="32"/>
    <w:locked/>
    <w:rsid w:val="00E07EEF"/>
    <w:rPr>
      <w:b/>
      <w:bCs/>
      <w:smallCaps/>
      <w:color w:val="D7003F" w:themeColor="accent1"/>
      <w:spacing w:val="5"/>
    </w:rPr>
  </w:style>
  <w:style w:type="character" w:styleId="Buchtitel">
    <w:name w:val="Book Title"/>
    <w:aliases w:val="UWK_Buchtitel"/>
    <w:basedOn w:val="Absatz-Standardschriftart"/>
    <w:uiPriority w:val="33"/>
    <w:locked/>
    <w:rsid w:val="00E07EEF"/>
    <w:rPr>
      <w:b/>
      <w:bCs/>
      <w:i/>
      <w:iCs/>
      <w:spacing w:val="5"/>
    </w:rPr>
  </w:style>
  <w:style w:type="paragraph" w:customStyle="1" w:styleId="SchwacheHervorhebunSchwacheHervorhebungUWK">
    <w:name w:val="Schwache HervorhebunSchwache Hervorhebung UWK"/>
    <w:aliases w:val="Hervorhebung Dunkelgrau"/>
    <w:basedOn w:val="Untertitel"/>
    <w:rsid w:val="00192D73"/>
    <w:rPr>
      <w:lang w:val="de-AT"/>
    </w:rPr>
  </w:style>
  <w:style w:type="paragraph" w:customStyle="1" w:styleId="Utopia24pt">
    <w:name w:val="Utopia 24pt"/>
    <w:basedOn w:val="Standard"/>
    <w:uiPriority w:val="99"/>
    <w:rsid w:val="003A6C44"/>
    <w:pPr>
      <w:autoSpaceDE w:val="0"/>
      <w:autoSpaceDN w:val="0"/>
      <w:adjustRightInd w:val="0"/>
      <w:spacing w:line="288" w:lineRule="auto"/>
      <w:textAlignment w:val="center"/>
    </w:pPr>
    <w:rPr>
      <w:rFonts w:ascii="Utopia (T1)" w:hAnsi="Utopia (T1)" w:cs="Utopia (T1)"/>
      <w:color w:val="000065"/>
      <w:spacing w:val="5"/>
      <w:sz w:val="48"/>
      <w:szCs w:val="48"/>
      <w:lang w:val="de-DE" w:eastAsia="en-US"/>
    </w:rPr>
  </w:style>
  <w:style w:type="paragraph" w:customStyle="1" w:styleId="UniversRoman12ptHeadline">
    <w:name w:val="Univers Roman 12pt Headline"/>
    <w:basedOn w:val="Standard"/>
    <w:uiPriority w:val="99"/>
    <w:rsid w:val="003A6C44"/>
    <w:pPr>
      <w:autoSpaceDE w:val="0"/>
      <w:autoSpaceDN w:val="0"/>
      <w:adjustRightInd w:val="0"/>
      <w:spacing w:line="288" w:lineRule="auto"/>
      <w:textAlignment w:val="center"/>
    </w:pPr>
    <w:rPr>
      <w:rFonts w:ascii="Univers LT Pro 55" w:hAnsi="Univers LT Pro 55" w:cs="Univers LT Pro 55"/>
      <w:color w:val="000065"/>
      <w:sz w:val="24"/>
      <w:lang w:val="de-DE" w:eastAsia="en-US"/>
    </w:rPr>
  </w:style>
  <w:style w:type="paragraph" w:customStyle="1" w:styleId="UniversLight10ptFlietext">
    <w:name w:val="Univers Light 10pt Fließtext"/>
    <w:basedOn w:val="Standard"/>
    <w:uiPriority w:val="99"/>
    <w:rsid w:val="003A6C44"/>
    <w:pPr>
      <w:tabs>
        <w:tab w:val="right" w:pos="9662"/>
      </w:tabs>
      <w:autoSpaceDE w:val="0"/>
      <w:autoSpaceDN w:val="0"/>
      <w:adjustRightInd w:val="0"/>
      <w:spacing w:line="288" w:lineRule="auto"/>
      <w:textAlignment w:val="center"/>
    </w:pPr>
    <w:rPr>
      <w:rFonts w:ascii="Univers LT Pro 45 Light" w:hAnsi="Univers LT Pro 45 Light" w:cs="Univers LT Pro 45 Light"/>
      <w:color w:val="000065"/>
      <w:szCs w:val="20"/>
      <w:lang w:val="de-DE" w:eastAsia="en-US"/>
    </w:rPr>
  </w:style>
  <w:style w:type="paragraph" w:customStyle="1" w:styleId="UniversRoman10ptHeadline">
    <w:name w:val="Univers Roman 10pt Headline"/>
    <w:basedOn w:val="UniversLight10ptFlietext"/>
    <w:uiPriority w:val="99"/>
    <w:rsid w:val="003A6C44"/>
    <w:pPr>
      <w:tabs>
        <w:tab w:val="left" w:pos="170"/>
        <w:tab w:val="right" w:pos="15860"/>
      </w:tabs>
    </w:pPr>
    <w:rPr>
      <w:b/>
      <w:bCs/>
    </w:rPr>
  </w:style>
  <w:style w:type="character" w:styleId="Hyperlink">
    <w:name w:val="Hyperlink"/>
    <w:basedOn w:val="Absatz-Standardschriftart"/>
    <w:uiPriority w:val="99"/>
    <w:unhideWhenUsed/>
    <w:locked/>
    <w:rsid w:val="002E148A"/>
    <w:rPr>
      <w:color w:val="6A97BC" w:themeColor="hyperlink"/>
      <w:u w:val="single"/>
    </w:rPr>
  </w:style>
  <w:style w:type="character" w:styleId="NichtaufgelsteErwhnung">
    <w:name w:val="Unresolved Mention"/>
    <w:basedOn w:val="Absatz-Standardschriftart"/>
    <w:uiPriority w:val="99"/>
    <w:semiHidden/>
    <w:unhideWhenUsed/>
    <w:rsid w:val="002E148A"/>
    <w:rPr>
      <w:color w:val="605E5C"/>
      <w:shd w:val="clear" w:color="auto" w:fill="E1DFDD"/>
    </w:rPr>
  </w:style>
  <w:style w:type="character" w:styleId="BesuchterLink">
    <w:name w:val="FollowedHyperlink"/>
    <w:basedOn w:val="Absatz-Standardschriftart"/>
    <w:uiPriority w:val="99"/>
    <w:semiHidden/>
    <w:unhideWhenUsed/>
    <w:locked/>
    <w:rsid w:val="00A61AB0"/>
    <w:rPr>
      <w:color w:val="8B939A" w:themeColor="followedHyperlink"/>
      <w:u w:val="single"/>
    </w:rPr>
  </w:style>
  <w:style w:type="character" w:styleId="Kommentarzeichen">
    <w:name w:val="annotation reference"/>
    <w:basedOn w:val="Absatz-Standardschriftart"/>
    <w:uiPriority w:val="99"/>
    <w:semiHidden/>
    <w:unhideWhenUsed/>
    <w:locked/>
    <w:rsid w:val="008B1322"/>
    <w:rPr>
      <w:sz w:val="16"/>
      <w:szCs w:val="16"/>
    </w:rPr>
  </w:style>
  <w:style w:type="paragraph" w:styleId="Kommentartext">
    <w:name w:val="annotation text"/>
    <w:basedOn w:val="Standard"/>
    <w:link w:val="KommentartextZchn"/>
    <w:uiPriority w:val="99"/>
    <w:unhideWhenUsed/>
    <w:locked/>
    <w:rsid w:val="008B1322"/>
    <w:rPr>
      <w:szCs w:val="20"/>
    </w:rPr>
  </w:style>
  <w:style w:type="character" w:customStyle="1" w:styleId="KommentartextZchn">
    <w:name w:val="Kommentartext Zchn"/>
    <w:basedOn w:val="Absatz-Standardschriftart"/>
    <w:link w:val="Kommentartext"/>
    <w:uiPriority w:val="99"/>
    <w:rsid w:val="008B1322"/>
    <w:rPr>
      <w:rFonts w:ascii="Univers" w:hAnsi="Univers" w:cs="Times New Roman"/>
      <w:sz w:val="20"/>
      <w:szCs w:val="20"/>
      <w:lang w:val="en-US" w:eastAsia="de-DE"/>
    </w:rPr>
  </w:style>
  <w:style w:type="paragraph" w:styleId="Kommentarthema">
    <w:name w:val="annotation subject"/>
    <w:basedOn w:val="Kommentartext"/>
    <w:next w:val="Kommentartext"/>
    <w:link w:val="KommentarthemaZchn"/>
    <w:uiPriority w:val="99"/>
    <w:semiHidden/>
    <w:unhideWhenUsed/>
    <w:locked/>
    <w:rsid w:val="008B1322"/>
    <w:rPr>
      <w:b/>
      <w:bCs/>
    </w:rPr>
  </w:style>
  <w:style w:type="character" w:customStyle="1" w:styleId="KommentarthemaZchn">
    <w:name w:val="Kommentarthema Zchn"/>
    <w:basedOn w:val="KommentartextZchn"/>
    <w:link w:val="Kommentarthema"/>
    <w:uiPriority w:val="99"/>
    <w:semiHidden/>
    <w:rsid w:val="008B1322"/>
    <w:rPr>
      <w:rFonts w:ascii="Univers" w:hAnsi="Univers" w:cs="Times New Roman"/>
      <w:b/>
      <w:bCs/>
      <w:sz w:val="20"/>
      <w:szCs w:val="20"/>
      <w:lang w:val="en-US"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0478098">
      <w:bodyDiv w:val="1"/>
      <w:marLeft w:val="0"/>
      <w:marRight w:val="0"/>
      <w:marTop w:val="0"/>
      <w:marBottom w:val="0"/>
      <w:divBdr>
        <w:top w:val="none" w:sz="0" w:space="0" w:color="auto"/>
        <w:left w:val="none" w:sz="0" w:space="0" w:color="auto"/>
        <w:bottom w:val="none" w:sz="0" w:space="0" w:color="auto"/>
        <w:right w:val="none" w:sz="0" w:space="0" w:color="auto"/>
      </w:divBdr>
      <w:divsChild>
        <w:div w:id="982541419">
          <w:marLeft w:val="360"/>
          <w:marRight w:val="0"/>
          <w:marTop w:val="200"/>
          <w:marBottom w:val="0"/>
          <w:divBdr>
            <w:top w:val="none" w:sz="0" w:space="0" w:color="auto"/>
            <w:left w:val="none" w:sz="0" w:space="0" w:color="auto"/>
            <w:bottom w:val="none" w:sz="0" w:space="0" w:color="auto"/>
            <w:right w:val="none" w:sz="0" w:space="0" w:color="auto"/>
          </w:divBdr>
        </w:div>
      </w:divsChild>
    </w:div>
    <w:div w:id="666009315">
      <w:bodyDiv w:val="1"/>
      <w:marLeft w:val="0"/>
      <w:marRight w:val="0"/>
      <w:marTop w:val="0"/>
      <w:marBottom w:val="0"/>
      <w:divBdr>
        <w:top w:val="none" w:sz="0" w:space="0" w:color="auto"/>
        <w:left w:val="none" w:sz="0" w:space="0" w:color="auto"/>
        <w:bottom w:val="none" w:sz="0" w:space="0" w:color="auto"/>
        <w:right w:val="none" w:sz="0" w:space="0" w:color="auto"/>
      </w:divBdr>
    </w:div>
    <w:div w:id="1426607420">
      <w:bodyDiv w:val="1"/>
      <w:marLeft w:val="0"/>
      <w:marRight w:val="0"/>
      <w:marTop w:val="0"/>
      <w:marBottom w:val="0"/>
      <w:divBdr>
        <w:top w:val="none" w:sz="0" w:space="0" w:color="auto"/>
        <w:left w:val="none" w:sz="0" w:space="0" w:color="auto"/>
        <w:bottom w:val="none" w:sz="0" w:space="0" w:color="auto"/>
        <w:right w:val="none" w:sz="0" w:space="0" w:color="auto"/>
      </w:divBdr>
    </w:div>
    <w:div w:id="1480540540">
      <w:bodyDiv w:val="1"/>
      <w:marLeft w:val="0"/>
      <w:marRight w:val="0"/>
      <w:marTop w:val="0"/>
      <w:marBottom w:val="0"/>
      <w:divBdr>
        <w:top w:val="none" w:sz="0" w:space="0" w:color="auto"/>
        <w:left w:val="none" w:sz="0" w:space="0" w:color="auto"/>
        <w:bottom w:val="none" w:sz="0" w:space="0" w:color="auto"/>
        <w:right w:val="none" w:sz="0" w:space="0" w:color="auto"/>
      </w:divBdr>
    </w:div>
    <w:div w:id="1700617252">
      <w:bodyDiv w:val="1"/>
      <w:marLeft w:val="0"/>
      <w:marRight w:val="0"/>
      <w:marTop w:val="0"/>
      <w:marBottom w:val="0"/>
      <w:divBdr>
        <w:top w:val="none" w:sz="0" w:space="0" w:color="auto"/>
        <w:left w:val="none" w:sz="0" w:space="0" w:color="auto"/>
        <w:bottom w:val="none" w:sz="0" w:space="0" w:color="auto"/>
        <w:right w:val="none" w:sz="0" w:space="0" w:color="auto"/>
      </w:divBdr>
    </w:div>
    <w:div w:id="1925411502">
      <w:bodyDiv w:val="1"/>
      <w:marLeft w:val="0"/>
      <w:marRight w:val="0"/>
      <w:marTop w:val="0"/>
      <w:marBottom w:val="0"/>
      <w:divBdr>
        <w:top w:val="none" w:sz="0" w:space="0" w:color="auto"/>
        <w:left w:val="none" w:sz="0" w:space="0" w:color="auto"/>
        <w:bottom w:val="none" w:sz="0" w:space="0" w:color="auto"/>
        <w:right w:val="none" w:sz="0" w:space="0" w:color="auto"/>
      </w:divBdr>
    </w:div>
    <w:div w:id="2030330788">
      <w:bodyDiv w:val="1"/>
      <w:marLeft w:val="0"/>
      <w:marRight w:val="0"/>
      <w:marTop w:val="0"/>
      <w:marBottom w:val="0"/>
      <w:divBdr>
        <w:top w:val="none" w:sz="0" w:space="0" w:color="auto"/>
        <w:left w:val="none" w:sz="0" w:space="0" w:color="auto"/>
        <w:bottom w:val="none" w:sz="0" w:space="0" w:color="auto"/>
        <w:right w:val="none" w:sz="0" w:space="0" w:color="auto"/>
      </w:divBdr>
    </w:div>
    <w:div w:id="21016386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ris.feuchter@donau-uni.ac.at" TargetMode="External"/><Relationship Id="rId3" Type="http://schemas.openxmlformats.org/officeDocument/2006/relationships/settings" Target="settings.xml"/><Relationship Id="rId7" Type="http://schemas.openxmlformats.org/officeDocument/2006/relationships/hyperlink" Target="http://www.cacebb.com"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auptmann\Downloads\PI_Vorlage_DE.dotx" TargetMode="External"/></Relationships>
</file>

<file path=word/theme/theme1.xml><?xml version="1.0" encoding="utf-8"?>
<a:theme xmlns:a="http://schemas.openxmlformats.org/drawingml/2006/main" name="Office-Design">
  <a:themeElements>
    <a:clrScheme name="Donau-Universität Krems">
      <a:dk1>
        <a:srgbClr val="002551"/>
      </a:dk1>
      <a:lt1>
        <a:sysClr val="window" lastClr="FFFFFF"/>
      </a:lt1>
      <a:dk2>
        <a:srgbClr val="002551"/>
      </a:dk2>
      <a:lt2>
        <a:srgbClr val="DAE5EE"/>
      </a:lt2>
      <a:accent1>
        <a:srgbClr val="D7003F"/>
      </a:accent1>
      <a:accent2>
        <a:srgbClr val="6A97BC"/>
      </a:accent2>
      <a:accent3>
        <a:srgbClr val="8B939A"/>
      </a:accent3>
      <a:accent4>
        <a:srgbClr val="F8EEC5"/>
      </a:accent4>
      <a:accent5>
        <a:srgbClr val="E2E6E7"/>
      </a:accent5>
      <a:accent6>
        <a:srgbClr val="D7003F"/>
      </a:accent6>
      <a:hlink>
        <a:srgbClr val="6A97BC"/>
      </a:hlink>
      <a:folHlink>
        <a:srgbClr val="8B939A"/>
      </a:folHlink>
    </a:clrScheme>
    <a:fontScheme name="Donau-Universitaet-Krems">
      <a:majorFont>
        <a:latin typeface="Univers 55"/>
        <a:ea typeface=""/>
        <a:cs typeface=""/>
      </a:majorFont>
      <a:minorFont>
        <a:latin typeface="Univers"/>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PI_Vorlage_DE.dotx</Template>
  <TotalTime>0</TotalTime>
  <Pages>5</Pages>
  <Words>1574</Words>
  <Characters>9922</Characters>
  <Application>Microsoft Office Word</Application>
  <DocSecurity>0</DocSecurity>
  <Lines>82</Lines>
  <Paragraphs>22</Paragraphs>
  <ScaleCrop>false</ScaleCrop>
  <HeadingPairs>
    <vt:vector size="2" baseType="variant">
      <vt:variant>
        <vt:lpstr>Titel</vt:lpstr>
      </vt:variant>
      <vt:variant>
        <vt:i4>1</vt:i4>
      </vt:variant>
    </vt:vector>
  </HeadingPairs>
  <TitlesOfParts>
    <vt:vector size="1" baseType="lpstr">
      <vt:lpstr/>
    </vt:vector>
  </TitlesOfParts>
  <Company>Donau-Universität Krems</Company>
  <LinksUpToDate>false</LinksUpToDate>
  <CharactersWithSpaces>11474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labadmin</dc:creator>
  <cp:keywords/>
  <dc:description/>
  <cp:lastModifiedBy>Rainer Alexander Hauptmann</cp:lastModifiedBy>
  <cp:revision>41</cp:revision>
  <dcterms:created xsi:type="dcterms:W3CDTF">2022-12-13T09:26:00Z</dcterms:created>
  <dcterms:modified xsi:type="dcterms:W3CDTF">2023-12-18T11:56:00Z</dcterms:modified>
</cp:coreProperties>
</file>