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F11DC" w:rsidR="003A6C44" w:rsidP="000F2F16" w:rsidRDefault="003A6C44" w14:paraId="1F0445CD" w14:textId="77777777">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p>
    <w:p w:rsidRPr="00EF11DC" w:rsidR="003A6C44" w:rsidP="655E8D4D" w:rsidRDefault="003A6C44" w14:paraId="01F67B3B" w14:textId="0273B88C">
      <w:pPr>
        <w:pStyle w:val="Utopia24pt"/>
        <w:spacing w:line="240" w:lineRule="auto"/>
        <w:ind w:left="709"/>
        <w:rPr>
          <w:rFonts w:ascii="Univers" w:hAnsi="Univers" w:asciiTheme="minorAscii" w:hAnsiTheme="minorAscii"/>
          <w:color w:val="auto"/>
          <w:sz w:val="22"/>
          <w:szCs w:val="22"/>
          <w:lang w:val="de-AT"/>
        </w:rPr>
      </w:pPr>
      <w:r w:rsidRPr="655E8D4D" w:rsidR="003A6C44">
        <w:rPr>
          <w:rFonts w:ascii="Univers" w:hAnsi="Univers" w:asciiTheme="minorAscii" w:hAnsiTheme="minorAscii"/>
          <w:color w:val="auto"/>
          <w:sz w:val="22"/>
          <w:szCs w:val="22"/>
          <w:lang w:val="de-AT"/>
        </w:rPr>
        <w:t>Krems,</w:t>
      </w:r>
      <w:r w:rsidRPr="655E8D4D" w:rsidR="00AC005A">
        <w:rPr>
          <w:rFonts w:ascii="Univers" w:hAnsi="Univers" w:asciiTheme="minorAscii" w:hAnsiTheme="minorAscii"/>
          <w:color w:val="auto"/>
          <w:sz w:val="22"/>
          <w:szCs w:val="22"/>
          <w:lang w:val="de-AT"/>
        </w:rPr>
        <w:t xml:space="preserve"> </w:t>
      </w:r>
      <w:r w:rsidRPr="655E8D4D" w:rsidR="5CB746C6">
        <w:rPr>
          <w:rFonts w:ascii="Univers" w:hAnsi="Univers" w:asciiTheme="minorAscii" w:hAnsiTheme="minorAscii"/>
          <w:color w:val="auto"/>
          <w:sz w:val="22"/>
          <w:szCs w:val="22"/>
          <w:lang w:val="de-AT"/>
        </w:rPr>
        <w:t>22.</w:t>
      </w:r>
      <w:r w:rsidRPr="655E8D4D" w:rsidR="003A6C44">
        <w:rPr>
          <w:rFonts w:ascii="Univers" w:hAnsi="Univers" w:asciiTheme="minorAscii" w:hAnsiTheme="minorAscii"/>
          <w:color w:val="auto"/>
          <w:sz w:val="22"/>
          <w:szCs w:val="22"/>
          <w:lang w:val="de-AT"/>
        </w:rPr>
        <w:t>0</w:t>
      </w:r>
      <w:r w:rsidRPr="655E8D4D" w:rsidR="008B0901">
        <w:rPr>
          <w:rFonts w:ascii="Univers" w:hAnsi="Univers" w:asciiTheme="minorAscii" w:hAnsiTheme="minorAscii"/>
          <w:color w:val="auto"/>
          <w:sz w:val="22"/>
          <w:szCs w:val="22"/>
          <w:lang w:val="de-AT"/>
        </w:rPr>
        <w:t>6</w:t>
      </w:r>
      <w:r w:rsidRPr="655E8D4D" w:rsidR="003A6C44">
        <w:rPr>
          <w:rFonts w:ascii="Univers" w:hAnsi="Univers" w:asciiTheme="minorAscii" w:hAnsiTheme="minorAscii"/>
          <w:color w:val="auto"/>
          <w:sz w:val="22"/>
          <w:szCs w:val="22"/>
          <w:lang w:val="de-AT"/>
        </w:rPr>
        <w:t>.202</w:t>
      </w:r>
      <w:r w:rsidRPr="655E8D4D" w:rsidR="008B0901">
        <w:rPr>
          <w:rFonts w:ascii="Univers" w:hAnsi="Univers" w:asciiTheme="minorAscii" w:hAnsiTheme="minorAscii"/>
          <w:color w:val="auto"/>
          <w:sz w:val="22"/>
          <w:szCs w:val="22"/>
          <w:lang w:val="de-AT"/>
        </w:rPr>
        <w:t>6</w:t>
      </w:r>
    </w:p>
    <w:p w:rsidRPr="00EF11DC" w:rsidR="00840BEC" w:rsidP="000F2F16" w:rsidRDefault="00840BEC" w14:paraId="67E22AEC" w14:textId="77777777">
      <w:pPr>
        <w:ind w:left="709"/>
        <w:rPr>
          <w:lang w:val="de-AT"/>
        </w:rPr>
      </w:pPr>
    </w:p>
    <w:p w:rsidRPr="00EF11DC" w:rsidR="003359F8" w:rsidP="000F2F16" w:rsidRDefault="003359F8" w14:paraId="6A958B2E" w14:textId="77777777">
      <w:pPr>
        <w:ind w:left="709"/>
        <w:rPr>
          <w:lang w:val="de-AT"/>
        </w:rPr>
      </w:pPr>
    </w:p>
    <w:p w:rsidR="007B645C" w:rsidP="00D61F1F" w:rsidRDefault="008B0901" w14:paraId="552E49E3" w14:textId="366766FE">
      <w:pPr>
        <w:pStyle w:val="UniversRoman12ptHeadline"/>
        <w:spacing w:line="240" w:lineRule="auto"/>
        <w:ind w:left="709"/>
        <w:rPr>
          <w:rFonts w:cs="Univers LT Pro 45 Light"/>
          <w:b/>
          <w:bCs/>
          <w:color w:val="auto"/>
          <w:sz w:val="28"/>
          <w:szCs w:val="28"/>
          <w:lang w:val="de-AT"/>
        </w:rPr>
      </w:pPr>
      <w:r w:rsidRPr="008B0901">
        <w:rPr>
          <w:rFonts w:cs="Univers LT Pro 45 Light"/>
          <w:b/>
          <w:bCs/>
          <w:color w:val="auto"/>
          <w:sz w:val="28"/>
          <w:szCs w:val="28"/>
          <w:lang w:val="de-AT"/>
        </w:rPr>
        <w:t xml:space="preserve">Neues Masterstudium </w:t>
      </w:r>
      <w:r>
        <w:rPr>
          <w:rFonts w:cs="Univers LT Pro 45 Light"/>
          <w:b/>
          <w:bCs/>
          <w:color w:val="auto"/>
          <w:sz w:val="28"/>
          <w:szCs w:val="28"/>
          <w:lang w:val="de-AT"/>
        </w:rPr>
        <w:t xml:space="preserve">zu </w:t>
      </w:r>
      <w:r w:rsidRPr="008B0901">
        <w:rPr>
          <w:rFonts w:cs="Univers LT Pro 45 Light"/>
          <w:b/>
          <w:bCs/>
          <w:color w:val="auto"/>
          <w:sz w:val="28"/>
          <w:szCs w:val="28"/>
          <w:lang w:val="de-AT"/>
        </w:rPr>
        <w:t>„Energie- und Klimarecht" startet im Oktober</w:t>
      </w:r>
    </w:p>
    <w:p w:rsidRPr="00EF11DC" w:rsidR="008B0901" w:rsidP="00D61F1F" w:rsidRDefault="008B0901" w14:paraId="5D925EEC" w14:textId="77777777">
      <w:pPr>
        <w:pStyle w:val="UniversRoman12ptHeadline"/>
        <w:spacing w:line="240" w:lineRule="auto"/>
        <w:ind w:left="709"/>
        <w:rPr>
          <w:rFonts w:cs="Univers LT Pro 45 Light"/>
          <w:b/>
          <w:bCs/>
          <w:color w:val="auto"/>
          <w:sz w:val="28"/>
          <w:szCs w:val="28"/>
          <w:lang w:val="de-AT"/>
        </w:rPr>
      </w:pPr>
    </w:p>
    <w:p w:rsidR="00EF11DC" w:rsidP="000F2F16" w:rsidRDefault="008B0901" w14:paraId="256521E0" w14:textId="7184AC9A">
      <w:pPr>
        <w:pStyle w:val="UniversRoman12ptHeadline"/>
        <w:spacing w:line="276" w:lineRule="auto"/>
        <w:ind w:left="709"/>
        <w:rPr>
          <w:rFonts w:ascii="Univers" w:hAnsi="Univers" w:cs="Univers LT Pro 45 Light"/>
          <w:b w:val="1"/>
          <w:bCs w:val="1"/>
          <w:color w:val="auto"/>
          <w:sz w:val="22"/>
          <w:szCs w:val="22"/>
          <w:lang w:val="de-AT"/>
        </w:rPr>
      </w:pPr>
      <w:r w:rsidRPr="655E8D4D" w:rsidR="008B0901">
        <w:rPr>
          <w:rFonts w:ascii="Univers" w:hAnsi="Univers" w:cs="Univers LT Pro 45 Light"/>
          <w:b w:val="1"/>
          <w:bCs w:val="1"/>
          <w:color w:val="auto"/>
          <w:sz w:val="22"/>
          <w:szCs w:val="22"/>
          <w:lang w:val="de-AT"/>
        </w:rPr>
        <w:t xml:space="preserve">Berufsbegleitendes LL.M.-Studium </w:t>
      </w:r>
      <w:r w:rsidRPr="655E8D4D" w:rsidR="71790274">
        <w:rPr>
          <w:rFonts w:ascii="Univers" w:hAnsi="Univers" w:cs="Univers LT Pro 45 Light"/>
          <w:b w:val="1"/>
          <w:bCs w:val="1"/>
          <w:color w:val="auto"/>
          <w:sz w:val="22"/>
          <w:szCs w:val="22"/>
          <w:lang w:val="de-AT"/>
        </w:rPr>
        <w:t xml:space="preserve">an </w:t>
      </w:r>
      <w:r w:rsidRPr="655E8D4D" w:rsidR="008B0901">
        <w:rPr>
          <w:rFonts w:ascii="Univers" w:hAnsi="Univers" w:cs="Univers LT Pro 45 Light"/>
          <w:b w:val="1"/>
          <w:bCs w:val="1"/>
          <w:color w:val="auto"/>
          <w:sz w:val="22"/>
          <w:szCs w:val="22"/>
          <w:lang w:val="de-AT"/>
        </w:rPr>
        <w:t>der Universität für Weiterbildung Krems vermittelt rechtssichere Kompetenz für Klimaschutz und Energiewende</w:t>
      </w:r>
    </w:p>
    <w:p w:rsidRPr="00A65E2E" w:rsidR="008B0901" w:rsidP="000F2F16" w:rsidRDefault="008B0901" w14:paraId="65513EDB" w14:textId="77777777">
      <w:pPr>
        <w:pStyle w:val="UniversRoman12ptHeadline"/>
        <w:spacing w:line="276" w:lineRule="auto"/>
        <w:ind w:left="709"/>
        <w:rPr>
          <w:rFonts w:ascii="Univers" w:hAnsi="Univers" w:cs="Univers LT Pro 45 Light"/>
          <w:b/>
          <w:bCs/>
          <w:color w:val="auto"/>
          <w:sz w:val="22"/>
          <w:szCs w:val="22"/>
        </w:rPr>
      </w:pPr>
    </w:p>
    <w:p w:rsidR="00EF11DC" w:rsidP="00396B30" w:rsidRDefault="008B0901" w14:paraId="214A3601" w14:textId="5560F35D">
      <w:pPr>
        <w:pStyle w:val="UniversLight10ptFlietext"/>
        <w:spacing w:line="276" w:lineRule="auto"/>
        <w:ind w:left="709"/>
        <w:rPr>
          <w:rFonts w:ascii="Univers" w:hAnsi="Univers"/>
          <w:b/>
          <w:bCs/>
          <w:color w:val="auto"/>
          <w:sz w:val="22"/>
          <w:szCs w:val="22"/>
          <w:lang w:val="de-AT"/>
        </w:rPr>
      </w:pPr>
      <w:r w:rsidRPr="008B0901">
        <w:rPr>
          <w:rFonts w:ascii="Univers" w:hAnsi="Univers"/>
          <w:b/>
          <w:bCs/>
          <w:color w:val="auto"/>
          <w:sz w:val="22"/>
          <w:szCs w:val="22"/>
          <w:lang w:val="de-AT"/>
        </w:rPr>
        <w:t>Internationale Klimaziele, europäische Regulierungen und nationale Gesetzgebung verdichten sich zu einem zunehmend komplexen Regelwerk, das Unternehmen wie Verwaltung gleichermaßen fordert. Wer die rechtlichen Anforderungen rund um Klimaschutz und Energiewende sicher einordnen und praxisnah umsetzen will, braucht fundierte juristische Expertise. Genau hier setzt das neue berufsbegleitende Masterstudium „Energie- und Klimarecht" (LL.M.) der Universität für Weiterbildung Krems an, das im Oktober 2026 startet.</w:t>
      </w:r>
    </w:p>
    <w:p w:rsidR="008B0901" w:rsidP="00396B30" w:rsidRDefault="008B0901" w14:paraId="5B51ECB9" w14:textId="77777777">
      <w:pPr>
        <w:pStyle w:val="UniversLight10ptFlietext"/>
        <w:spacing w:line="276" w:lineRule="auto"/>
        <w:ind w:left="709"/>
        <w:rPr>
          <w:rFonts w:ascii="Univers" w:hAnsi="Univers"/>
          <w:b/>
          <w:bCs/>
          <w:color w:val="auto"/>
          <w:sz w:val="22"/>
          <w:szCs w:val="22"/>
          <w:lang w:val="de-AT"/>
        </w:rPr>
      </w:pPr>
    </w:p>
    <w:p w:rsidR="008B0901" w:rsidP="008B0901" w:rsidRDefault="008B0901" w14:paraId="013BA25D" w14:textId="77777777">
      <w:pPr>
        <w:pStyle w:val="UniversLight10ptFlietext"/>
        <w:spacing w:line="276" w:lineRule="auto"/>
        <w:ind w:left="709"/>
        <w:rPr>
          <w:rFonts w:ascii="Univers" w:hAnsi="Univers"/>
          <w:color w:val="auto"/>
          <w:sz w:val="22"/>
          <w:szCs w:val="22"/>
          <w:lang w:val="de-AT"/>
        </w:rPr>
      </w:pPr>
      <w:r w:rsidRPr="655E8D4D" w:rsidR="008B0901">
        <w:rPr>
          <w:rFonts w:ascii="Univers" w:hAnsi="Univers"/>
          <w:color w:val="auto"/>
          <w:sz w:val="22"/>
          <w:szCs w:val="22"/>
          <w:lang w:val="de-AT"/>
        </w:rPr>
        <w:t>„Im Studium wird greifbar, wie Recht die Energiewende und den Klimaschutz konkret steuert und wo Unternehmen heute ansetzen müssen", sagt Mag. Dr. Johannes Kerschbaumer, MAS M.E.S., Leiter des Zentrums für Interdisziplinäre Rechtsstudien. „Wir verbinden juristische Tiefe mit den wirtschaftlichen und gesellschaftlichen Realitäten, in denen sich unsere Absolventinnen und Absolventen bewegen."</w:t>
      </w:r>
    </w:p>
    <w:p w:rsidRPr="008B0901" w:rsidR="008B0901" w:rsidP="008B0901" w:rsidRDefault="008B0901" w14:paraId="0D8A1CF2" w14:textId="77777777">
      <w:pPr>
        <w:pStyle w:val="UniversLight10ptFlietext"/>
        <w:spacing w:line="276" w:lineRule="auto"/>
        <w:ind w:left="709"/>
        <w:rPr>
          <w:rFonts w:ascii="Univers" w:hAnsi="Univers"/>
          <w:color w:val="auto"/>
          <w:sz w:val="22"/>
          <w:szCs w:val="22"/>
          <w:lang w:val="de-AT"/>
        </w:rPr>
      </w:pPr>
    </w:p>
    <w:p w:rsidRPr="007025E7" w:rsidR="008B0901" w:rsidP="008B0901" w:rsidRDefault="008B0901" w14:paraId="67D0838E" w14:textId="77777777">
      <w:pPr>
        <w:pStyle w:val="UniversLight10ptFlietext"/>
        <w:spacing w:line="276" w:lineRule="auto"/>
        <w:ind w:left="709"/>
        <w:rPr>
          <w:rFonts w:ascii="Univers" w:hAnsi="Univers"/>
          <w:b/>
          <w:bCs/>
          <w:color w:val="auto"/>
          <w:sz w:val="22"/>
          <w:szCs w:val="22"/>
          <w:lang w:val="de-AT"/>
        </w:rPr>
      </w:pPr>
      <w:r w:rsidRPr="007025E7">
        <w:rPr>
          <w:rFonts w:ascii="Univers" w:hAnsi="Univers"/>
          <w:b/>
          <w:bCs/>
          <w:color w:val="auto"/>
          <w:sz w:val="22"/>
          <w:szCs w:val="22"/>
          <w:lang w:val="de-AT"/>
        </w:rPr>
        <w:t>Kompetenzen für ein hochdynamisches Rechtsgebiet</w:t>
      </w:r>
    </w:p>
    <w:p w:rsidRPr="008B0901" w:rsidR="008B0901" w:rsidP="008B0901" w:rsidRDefault="008B0901" w14:paraId="3D71DC14" w14:textId="77777777">
      <w:pPr>
        <w:pStyle w:val="UniversLight10ptFlietext"/>
        <w:spacing w:line="276" w:lineRule="auto"/>
        <w:ind w:left="709"/>
        <w:rPr>
          <w:rFonts w:ascii="Univers" w:hAnsi="Univers"/>
          <w:color w:val="auto"/>
          <w:sz w:val="22"/>
          <w:szCs w:val="22"/>
          <w:lang w:val="de-AT"/>
        </w:rPr>
      </w:pPr>
    </w:p>
    <w:p w:rsidR="008B0901" w:rsidP="008B0901" w:rsidRDefault="008B0901" w14:paraId="4553BA26" w14:textId="41C35CB0">
      <w:pPr>
        <w:pStyle w:val="UniversLight10ptFlietext"/>
        <w:spacing w:line="276" w:lineRule="auto"/>
        <w:ind w:left="709"/>
        <w:rPr>
          <w:rFonts w:ascii="Univers" w:hAnsi="Univers"/>
          <w:color w:val="auto"/>
          <w:sz w:val="22"/>
          <w:szCs w:val="22"/>
          <w:lang w:val="de-AT"/>
        </w:rPr>
      </w:pPr>
      <w:r w:rsidRPr="008B0901">
        <w:rPr>
          <w:rFonts w:ascii="Univers" w:hAnsi="Univers"/>
          <w:color w:val="auto"/>
          <w:sz w:val="22"/>
          <w:szCs w:val="22"/>
          <w:lang w:val="de-AT"/>
        </w:rPr>
        <w:t>Das Studium vermittelt fundierte</w:t>
      </w:r>
      <w:r w:rsidR="007025E7">
        <w:rPr>
          <w:rFonts w:ascii="Univers" w:hAnsi="Univers"/>
          <w:color w:val="auto"/>
          <w:sz w:val="22"/>
          <w:szCs w:val="22"/>
          <w:lang w:val="de-AT"/>
        </w:rPr>
        <w:t>s</w:t>
      </w:r>
      <w:r w:rsidRPr="008B0901">
        <w:rPr>
          <w:rFonts w:ascii="Univers" w:hAnsi="Univers"/>
          <w:color w:val="auto"/>
          <w:sz w:val="22"/>
          <w:szCs w:val="22"/>
          <w:lang w:val="de-AT"/>
        </w:rPr>
        <w:t xml:space="preserve"> </w:t>
      </w:r>
      <w:r w:rsidR="007025E7">
        <w:rPr>
          <w:rFonts w:ascii="Univers" w:hAnsi="Univers"/>
          <w:color w:val="auto"/>
          <w:sz w:val="22"/>
          <w:szCs w:val="22"/>
          <w:lang w:val="de-AT"/>
        </w:rPr>
        <w:t>Expertenwissen</w:t>
      </w:r>
      <w:r w:rsidRPr="008B0901">
        <w:rPr>
          <w:rFonts w:ascii="Univers" w:hAnsi="Univers"/>
          <w:color w:val="auto"/>
          <w:sz w:val="22"/>
          <w:szCs w:val="22"/>
          <w:lang w:val="de-AT"/>
        </w:rPr>
        <w:t xml:space="preserve"> im Energie- und Klimarecht und schult zugleich das methodische juristische Denken und Arbeiten. Die Studierenden lernen, rechtliche Grundlagen von Klimaschutz und Energiewende sicher anzuwenden und einzuschätzen, wie sich neue gesetzliche Vorgaben auf Projekte und Unternehmensentscheidungen auswirken. Sie erkennen rechtliche Risiken frühzeitig und gestalten nachhaltige Lösungen an der Schnittstelle von Recht, Energie und Wirtschaft aktiv mit.</w:t>
      </w:r>
    </w:p>
    <w:p w:rsidRPr="008B0901" w:rsidR="008B0901" w:rsidP="008B0901" w:rsidRDefault="008B0901" w14:paraId="396AAA8B" w14:textId="77777777">
      <w:pPr>
        <w:pStyle w:val="UniversLight10ptFlietext"/>
        <w:spacing w:line="276" w:lineRule="auto"/>
        <w:ind w:left="709"/>
        <w:rPr>
          <w:rFonts w:ascii="Univers" w:hAnsi="Univers"/>
          <w:color w:val="auto"/>
          <w:sz w:val="22"/>
          <w:szCs w:val="22"/>
          <w:lang w:val="de-AT"/>
        </w:rPr>
      </w:pPr>
    </w:p>
    <w:p w:rsidR="008B0901" w:rsidP="008B0901" w:rsidRDefault="008B0901" w14:paraId="381927C3" w14:textId="77777777">
      <w:pPr>
        <w:pStyle w:val="UniversLight10ptFlietext"/>
        <w:spacing w:line="276" w:lineRule="auto"/>
        <w:ind w:left="709"/>
        <w:rPr>
          <w:rFonts w:ascii="Univers" w:hAnsi="Univers"/>
          <w:color w:val="auto"/>
          <w:sz w:val="22"/>
          <w:szCs w:val="22"/>
          <w:lang w:val="de-AT"/>
        </w:rPr>
      </w:pPr>
      <w:r w:rsidRPr="008B0901">
        <w:rPr>
          <w:rFonts w:ascii="Univers" w:hAnsi="Univers"/>
          <w:color w:val="auto"/>
          <w:sz w:val="22"/>
          <w:szCs w:val="22"/>
          <w:lang w:val="de-AT"/>
        </w:rPr>
        <w:t>Dabei profitieren unterschiedliche Vorqualifikationen gleichermaßen: Wer juristisch vorgebildet ist, erwirbt eine Spezialisierung in einem hochdynamischen Rechtsgebiet. Wer aus einem anderen Fachbereich kommt, entwickelt ein strukturiertes rechtliches Verständnis, um energie-, klima- und umweltrechtliche Fragen fundiert zu analysieren und praxisgerecht zu bearbeiten.</w:t>
      </w:r>
    </w:p>
    <w:p w:rsidRPr="008B0901" w:rsidR="007025E7" w:rsidP="008B0901" w:rsidRDefault="007025E7" w14:paraId="40773D6E" w14:textId="77777777">
      <w:pPr>
        <w:pStyle w:val="UniversLight10ptFlietext"/>
        <w:spacing w:line="276" w:lineRule="auto"/>
        <w:ind w:left="709"/>
        <w:rPr>
          <w:rFonts w:ascii="Univers" w:hAnsi="Univers"/>
          <w:color w:val="auto"/>
          <w:sz w:val="22"/>
          <w:szCs w:val="22"/>
          <w:lang w:val="de-AT"/>
        </w:rPr>
      </w:pPr>
    </w:p>
    <w:p w:rsidR="008B0901" w:rsidP="008B0901" w:rsidRDefault="007025E7" w14:paraId="38172328" w14:textId="1EE9A93D">
      <w:pPr>
        <w:pStyle w:val="UniversLight10ptFlietext"/>
        <w:spacing w:line="276" w:lineRule="auto"/>
        <w:ind w:left="709"/>
        <w:rPr>
          <w:rFonts w:ascii="Univers" w:hAnsi="Univers"/>
          <w:color w:val="auto"/>
          <w:sz w:val="22"/>
          <w:szCs w:val="22"/>
          <w:lang w:val="de-AT"/>
        </w:rPr>
      </w:pPr>
      <w:r>
        <w:rPr>
          <w:rFonts w:ascii="Univers" w:hAnsi="Univers"/>
          <w:color w:val="auto"/>
          <w:sz w:val="22"/>
          <w:szCs w:val="22"/>
          <w:lang w:val="de-AT"/>
        </w:rPr>
        <w:lastRenderedPageBreak/>
        <w:t>Grundsätzlich richtet sich d</w:t>
      </w:r>
      <w:r w:rsidRPr="008B0901" w:rsidR="008B0901">
        <w:rPr>
          <w:rFonts w:ascii="Univers" w:hAnsi="Univers"/>
          <w:color w:val="auto"/>
          <w:sz w:val="22"/>
          <w:szCs w:val="22"/>
          <w:lang w:val="de-AT"/>
        </w:rPr>
        <w:t xml:space="preserve">as Studium an Fach- und Führungskräfte aus Energieunternehmen, Infrastruktur- und Versorgungsbetrieben, Bauunternehmen, Ingenieur- und Planungsbüros sowie der öffentlichen Verwaltung. Angesprochen sind ebenso </w:t>
      </w:r>
      <w:proofErr w:type="spellStart"/>
      <w:r w:rsidRPr="008B0901" w:rsidR="008B0901">
        <w:rPr>
          <w:rFonts w:ascii="Univers" w:hAnsi="Univers"/>
          <w:color w:val="auto"/>
          <w:sz w:val="22"/>
          <w:szCs w:val="22"/>
          <w:lang w:val="de-AT"/>
        </w:rPr>
        <w:t>Jurist_innen</w:t>
      </w:r>
      <w:proofErr w:type="spellEnd"/>
      <w:r w:rsidRPr="008B0901" w:rsidR="008B0901">
        <w:rPr>
          <w:rFonts w:ascii="Univers" w:hAnsi="Univers"/>
          <w:color w:val="auto"/>
          <w:sz w:val="22"/>
          <w:szCs w:val="22"/>
          <w:lang w:val="de-AT"/>
        </w:rPr>
        <w:t xml:space="preserve">, </w:t>
      </w:r>
      <w:proofErr w:type="spellStart"/>
      <w:r w:rsidRPr="008B0901" w:rsidR="008B0901">
        <w:rPr>
          <w:rFonts w:ascii="Univers" w:hAnsi="Univers"/>
          <w:color w:val="auto"/>
          <w:sz w:val="22"/>
          <w:szCs w:val="22"/>
          <w:lang w:val="de-AT"/>
        </w:rPr>
        <w:t>Nachhaltigkeitsmanager_innen</w:t>
      </w:r>
      <w:proofErr w:type="spellEnd"/>
      <w:r w:rsidRPr="008B0901" w:rsidR="008B0901">
        <w:rPr>
          <w:rFonts w:ascii="Univers" w:hAnsi="Univers"/>
          <w:color w:val="auto"/>
          <w:sz w:val="22"/>
          <w:szCs w:val="22"/>
          <w:lang w:val="de-AT"/>
        </w:rPr>
        <w:t>, ESG- und Compliance-Verantwortliche sowie Personen aus Interessenvertretungen und NGOs mit Interesse an Energie-, Klima- und Nachhaltigkeitsrecht.</w:t>
      </w:r>
    </w:p>
    <w:p w:rsidRPr="008B0901" w:rsidR="008B0901" w:rsidP="008B0901" w:rsidRDefault="008B0901" w14:paraId="22233121" w14:textId="77777777">
      <w:pPr>
        <w:pStyle w:val="UniversLight10ptFlietext"/>
        <w:spacing w:line="276" w:lineRule="auto"/>
        <w:ind w:left="709"/>
        <w:rPr>
          <w:rFonts w:ascii="Univers" w:hAnsi="Univers"/>
          <w:color w:val="auto"/>
          <w:sz w:val="22"/>
          <w:szCs w:val="22"/>
          <w:lang w:val="de-AT"/>
        </w:rPr>
      </w:pPr>
    </w:p>
    <w:p w:rsidRPr="008B0901" w:rsidR="008B0901" w:rsidP="008B0901" w:rsidRDefault="008B0901" w14:paraId="6AAC7BA9" w14:textId="77777777">
      <w:pPr>
        <w:pStyle w:val="UniversLight10ptFlietext"/>
        <w:spacing w:line="276" w:lineRule="auto"/>
        <w:ind w:left="709"/>
        <w:rPr>
          <w:rFonts w:ascii="Univers" w:hAnsi="Univers"/>
          <w:b/>
          <w:bCs/>
          <w:color w:val="auto"/>
          <w:sz w:val="22"/>
          <w:szCs w:val="22"/>
          <w:lang w:val="de-AT"/>
        </w:rPr>
      </w:pPr>
      <w:r w:rsidRPr="008B0901">
        <w:rPr>
          <w:rFonts w:ascii="Univers" w:hAnsi="Univers"/>
          <w:b/>
          <w:bCs/>
          <w:color w:val="auto"/>
          <w:sz w:val="22"/>
          <w:szCs w:val="22"/>
          <w:lang w:val="de-AT"/>
        </w:rPr>
        <w:t>Voraussetzungen und Abschluss</w:t>
      </w:r>
    </w:p>
    <w:p w:rsidRPr="008B0901" w:rsidR="008B0901" w:rsidP="008B0901" w:rsidRDefault="008B0901" w14:paraId="6A018C4D" w14:textId="77777777">
      <w:pPr>
        <w:pStyle w:val="UniversLight10ptFlietext"/>
        <w:spacing w:line="276" w:lineRule="auto"/>
        <w:ind w:left="709"/>
        <w:rPr>
          <w:rFonts w:ascii="Univers" w:hAnsi="Univers"/>
          <w:color w:val="auto"/>
          <w:sz w:val="22"/>
          <w:szCs w:val="22"/>
          <w:lang w:val="de-AT"/>
        </w:rPr>
      </w:pPr>
    </w:p>
    <w:p w:rsidR="008B0901" w:rsidP="008B0901" w:rsidRDefault="008B0901" w14:paraId="76110331" w14:textId="77777777">
      <w:pPr>
        <w:pStyle w:val="UniversLight10ptFlietext"/>
        <w:spacing w:line="276" w:lineRule="auto"/>
        <w:ind w:left="709"/>
        <w:rPr>
          <w:rFonts w:ascii="Univers" w:hAnsi="Univers"/>
          <w:color w:val="auto"/>
          <w:sz w:val="22"/>
          <w:szCs w:val="22"/>
          <w:lang w:val="de-AT"/>
        </w:rPr>
      </w:pPr>
      <w:r w:rsidRPr="008B0901">
        <w:rPr>
          <w:rFonts w:ascii="Univers" w:hAnsi="Univers"/>
          <w:color w:val="auto"/>
          <w:sz w:val="22"/>
          <w:szCs w:val="22"/>
          <w:lang w:val="de-AT"/>
        </w:rPr>
        <w:t xml:space="preserve">Zum Studium zugelassen werden Personen mit einem abgeschlossenen, fachlich in Frage kommenden Hochschulstudium (mindestens Bachelor-Niveau bzw. 180 ECTS-Punkte) sowie zweijähriger einschlägiger Berufserfahrung. Das berufsbegleitend in Modulen organisierte Studium umfasst vier Semester und 60 ECTS-Punkte und schließt mit dem akademischen Grad „Master </w:t>
      </w:r>
      <w:proofErr w:type="spellStart"/>
      <w:r w:rsidRPr="008B0901">
        <w:rPr>
          <w:rFonts w:ascii="Univers" w:hAnsi="Univers"/>
          <w:color w:val="auto"/>
          <w:sz w:val="22"/>
          <w:szCs w:val="22"/>
          <w:lang w:val="de-AT"/>
        </w:rPr>
        <w:t>of</w:t>
      </w:r>
      <w:proofErr w:type="spellEnd"/>
      <w:r w:rsidRPr="008B0901">
        <w:rPr>
          <w:rFonts w:ascii="Univers" w:hAnsi="Univers"/>
          <w:color w:val="auto"/>
          <w:sz w:val="22"/>
          <w:szCs w:val="22"/>
          <w:lang w:val="de-AT"/>
        </w:rPr>
        <w:t xml:space="preserve"> Laws" (LL.M.) ab. Die Kosten betragen EUR </w:t>
      </w:r>
      <w:proofErr w:type="gramStart"/>
      <w:r w:rsidRPr="008B0901">
        <w:rPr>
          <w:rFonts w:ascii="Univers" w:hAnsi="Univers"/>
          <w:color w:val="auto"/>
          <w:sz w:val="22"/>
          <w:szCs w:val="22"/>
          <w:lang w:val="de-AT"/>
        </w:rPr>
        <w:t>11.900,–</w:t>
      </w:r>
      <w:proofErr w:type="gramEnd"/>
      <w:r w:rsidRPr="008B0901">
        <w:rPr>
          <w:rFonts w:ascii="Univers" w:hAnsi="Univers"/>
          <w:color w:val="auto"/>
          <w:sz w:val="22"/>
          <w:szCs w:val="22"/>
          <w:lang w:val="de-AT"/>
        </w:rPr>
        <w:t>.</w:t>
      </w:r>
    </w:p>
    <w:p w:rsidRPr="008B0901" w:rsidR="008B0901" w:rsidP="008B0901" w:rsidRDefault="008B0901" w14:paraId="68AE194E" w14:textId="77777777">
      <w:pPr>
        <w:pStyle w:val="UniversLight10ptFlietext"/>
        <w:spacing w:line="276" w:lineRule="auto"/>
        <w:ind w:left="709"/>
        <w:rPr>
          <w:rFonts w:ascii="Univers" w:hAnsi="Univers"/>
          <w:color w:val="auto"/>
          <w:sz w:val="22"/>
          <w:szCs w:val="22"/>
          <w:lang w:val="de-AT"/>
        </w:rPr>
      </w:pPr>
    </w:p>
    <w:p w:rsidRPr="008B0901" w:rsidR="008B0901" w:rsidP="008B0901" w:rsidRDefault="008B0901" w14:paraId="05B47839" w14:textId="655A8686">
      <w:pPr>
        <w:pStyle w:val="UniversLight10ptFlietext"/>
        <w:spacing w:line="276" w:lineRule="auto"/>
        <w:ind w:left="709"/>
        <w:rPr>
          <w:rFonts w:ascii="Univers" w:hAnsi="Univers"/>
          <w:color w:val="auto"/>
          <w:sz w:val="22"/>
          <w:szCs w:val="22"/>
          <w:lang w:val="de-AT"/>
        </w:rPr>
      </w:pPr>
      <w:r w:rsidRPr="008B0901">
        <w:rPr>
          <w:rFonts w:ascii="Univers" w:hAnsi="Univers"/>
          <w:color w:val="auto"/>
          <w:sz w:val="22"/>
          <w:szCs w:val="22"/>
          <w:lang w:val="de-AT"/>
        </w:rPr>
        <w:t>Einen persönlichen Einblick bieten die Online-Informationsveranstaltungen (</w:t>
      </w:r>
      <w:r w:rsidR="007025E7">
        <w:rPr>
          <w:rFonts w:ascii="Univers" w:hAnsi="Univers"/>
          <w:color w:val="auto"/>
          <w:sz w:val="22"/>
          <w:szCs w:val="22"/>
          <w:lang w:val="de-AT"/>
        </w:rPr>
        <w:t xml:space="preserve">via </w:t>
      </w:r>
      <w:r w:rsidRPr="008B0901">
        <w:rPr>
          <w:rFonts w:ascii="Univers" w:hAnsi="Univers"/>
          <w:color w:val="auto"/>
          <w:sz w:val="22"/>
          <w:szCs w:val="22"/>
          <w:lang w:val="de-AT"/>
        </w:rPr>
        <w:t>Zoom) am 1. Juli 2026 und am 9. September 2026, jeweils um 18:30 Uhr.</w:t>
      </w:r>
    </w:p>
    <w:p w:rsidR="008B0901" w:rsidP="008B0901" w:rsidRDefault="008B0901" w14:paraId="7B6347B1" w14:textId="77777777">
      <w:pPr>
        <w:pStyle w:val="UniversLight10ptFlietext"/>
        <w:spacing w:line="276" w:lineRule="auto"/>
        <w:ind w:left="709"/>
        <w:rPr>
          <w:rFonts w:ascii="Univers" w:hAnsi="Univers"/>
          <w:color w:val="auto"/>
          <w:sz w:val="22"/>
          <w:szCs w:val="22"/>
          <w:lang w:val="de-AT"/>
        </w:rPr>
      </w:pPr>
    </w:p>
    <w:p w:rsidR="655E8D4D" w:rsidP="655E8D4D" w:rsidRDefault="655E8D4D" w14:paraId="4E2F7BB4" w14:textId="19F32ABF">
      <w:pPr>
        <w:pStyle w:val="UniversLight10ptFlietext"/>
        <w:spacing w:line="276" w:lineRule="auto"/>
        <w:ind w:left="709"/>
        <w:rPr>
          <w:rFonts w:ascii="Univers" w:hAnsi="Univers"/>
          <w:color w:val="auto"/>
          <w:sz w:val="22"/>
          <w:szCs w:val="22"/>
          <w:lang w:val="de-AT"/>
        </w:rPr>
      </w:pPr>
    </w:p>
    <w:p w:rsidRPr="007025E7" w:rsidR="008B0901" w:rsidP="008B0901" w:rsidRDefault="008B0901" w14:paraId="7774DB46" w14:textId="7A0DB846">
      <w:pPr>
        <w:pStyle w:val="UniversLight10ptFlietext"/>
        <w:spacing w:line="276" w:lineRule="auto"/>
        <w:ind w:left="709"/>
        <w:rPr>
          <w:rFonts w:ascii="Univers" w:hAnsi="Univers"/>
          <w:b/>
          <w:bCs/>
          <w:color w:val="auto"/>
          <w:sz w:val="22"/>
          <w:szCs w:val="22"/>
          <w:lang w:val="de-AT"/>
        </w:rPr>
      </w:pPr>
      <w:r w:rsidRPr="007025E7">
        <w:rPr>
          <w:rFonts w:ascii="Univers" w:hAnsi="Univers"/>
          <w:b/>
          <w:bCs/>
          <w:color w:val="auto"/>
          <w:sz w:val="22"/>
          <w:szCs w:val="22"/>
          <w:lang w:val="de-AT"/>
        </w:rPr>
        <w:t>Mehr Informationen und Anmeldung unter:</w:t>
      </w:r>
    </w:p>
    <w:p w:rsidRPr="008B0901" w:rsidR="008B0901" w:rsidP="008B0901" w:rsidRDefault="008B0901" w14:paraId="1265998D" w14:textId="7E562108">
      <w:pPr>
        <w:pStyle w:val="UniversLight10ptFlietext"/>
        <w:spacing w:line="276" w:lineRule="auto"/>
        <w:ind w:left="709"/>
        <w:rPr>
          <w:rFonts w:ascii="Univers" w:hAnsi="Univers"/>
          <w:color w:val="auto"/>
          <w:sz w:val="22"/>
          <w:szCs w:val="22"/>
          <w:lang w:val="de-AT"/>
        </w:rPr>
      </w:pPr>
      <w:hyperlink w:history="1" r:id="rId11">
        <w:r w:rsidRPr="00C20F61">
          <w:rPr>
            <w:rStyle w:val="Hyperlink"/>
            <w:rFonts w:ascii="Univers" w:hAnsi="Univers"/>
            <w:sz w:val="22"/>
            <w:szCs w:val="22"/>
            <w:lang w:val="de-AT"/>
          </w:rPr>
          <w:t>www.donau-uni.ac.at/energierecht</w:t>
        </w:r>
      </w:hyperlink>
      <w:r>
        <w:rPr>
          <w:rFonts w:ascii="Univers" w:hAnsi="Univers"/>
          <w:color w:val="auto"/>
          <w:sz w:val="22"/>
          <w:szCs w:val="22"/>
          <w:lang w:val="de-AT"/>
        </w:rPr>
        <w:t xml:space="preserve">  </w:t>
      </w:r>
    </w:p>
    <w:p w:rsidR="002E148A" w:rsidP="000F2F16" w:rsidRDefault="002E148A" w14:paraId="69D6D45A" w14:textId="7B58407C">
      <w:pPr>
        <w:pStyle w:val="UniversLight10ptFlietext"/>
        <w:spacing w:line="276" w:lineRule="auto"/>
        <w:ind w:left="709"/>
        <w:rPr>
          <w:rFonts w:ascii="Univers" w:hAnsi="Univers"/>
          <w:sz w:val="22"/>
          <w:szCs w:val="22"/>
        </w:rPr>
      </w:pPr>
    </w:p>
    <w:p w:rsidRPr="0016128C" w:rsidR="007F7ADF" w:rsidP="000F2F16" w:rsidRDefault="007F7ADF" w14:paraId="5AAE2ECA" w14:textId="77777777">
      <w:pPr>
        <w:pStyle w:val="UniversLight10ptFlietext"/>
        <w:spacing w:line="276" w:lineRule="auto"/>
        <w:ind w:left="709"/>
        <w:rPr>
          <w:rFonts w:ascii="Univers" w:hAnsi="Univers"/>
          <w:sz w:val="22"/>
          <w:szCs w:val="22"/>
        </w:rPr>
      </w:pPr>
    </w:p>
    <w:p w:rsidRPr="0016128C" w:rsidR="003A6C44" w:rsidP="000F2F16" w:rsidRDefault="002E148A" w14:paraId="19C2D56D" w14:textId="77777777">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rsidRPr="00A24D44" w:rsidR="002E148A" w:rsidP="655E8D4D" w:rsidRDefault="008B0901" w14:paraId="628273E3" w14:textId="214F7057">
      <w:pPr>
        <w:spacing w:line="276" w:lineRule="auto"/>
        <w:ind w:left="709"/>
        <w:rPr>
          <w:rFonts w:cs="Univers LT Pro 45 Light"/>
          <w:sz w:val="22"/>
          <w:szCs w:val="22"/>
          <w:lang w:val="de-DE" w:eastAsia="en-US"/>
        </w:rPr>
      </w:pPr>
      <w:r w:rsidRPr="655E8D4D" w:rsidR="1C98E255">
        <w:rPr>
          <w:rFonts w:cs="Univers LT Pro 45 Light"/>
          <w:sz w:val="22"/>
          <w:szCs w:val="22"/>
          <w:lang w:val="de-DE" w:eastAsia="en-US"/>
        </w:rPr>
        <w:t>Elfriede Kreitner</w:t>
      </w:r>
    </w:p>
    <w:p w:rsidRPr="00A24D44" w:rsidR="00F70AB6" w:rsidP="655E8D4D" w:rsidRDefault="008B0901" w14:paraId="6F18CB7D" w14:textId="23CF5319">
      <w:pPr>
        <w:spacing w:line="276" w:lineRule="auto"/>
        <w:ind w:left="709"/>
        <w:rPr>
          <w:rFonts w:cs="Univers LT Pro 45 Light"/>
          <w:sz w:val="22"/>
          <w:szCs w:val="22"/>
          <w:lang w:val="de-DE" w:eastAsia="en-US"/>
        </w:rPr>
      </w:pPr>
      <w:r w:rsidRPr="655E8D4D" w:rsidR="1C98E255">
        <w:rPr>
          <w:rFonts w:cs="Univers LT Pro 45 Light"/>
          <w:sz w:val="22"/>
          <w:szCs w:val="22"/>
          <w:lang w:val="de-DE" w:eastAsia="en-US"/>
        </w:rPr>
        <w:t xml:space="preserve">Department für </w:t>
      </w:r>
      <w:r w:rsidRPr="655E8D4D" w:rsidR="1C98E255">
        <w:rPr>
          <w:rFonts w:cs="Univers LT Pro 45 Light"/>
          <w:sz w:val="22"/>
          <w:szCs w:val="22"/>
          <w:lang w:val="de-DE" w:eastAsia="en-US"/>
        </w:rPr>
        <w:t>Rechtswissenschaft</w:t>
      </w:r>
      <w:r w:rsidRPr="655E8D4D" w:rsidR="1C60942C">
        <w:rPr>
          <w:rFonts w:cs="Univers LT Pro 45 Light"/>
          <w:sz w:val="22"/>
          <w:szCs w:val="22"/>
          <w:lang w:val="de-DE" w:eastAsia="en-US"/>
        </w:rPr>
        <w:t>e</w:t>
      </w:r>
      <w:r w:rsidRPr="655E8D4D" w:rsidR="1C98E255">
        <w:rPr>
          <w:rFonts w:cs="Univers LT Pro 45 Light"/>
          <w:sz w:val="22"/>
          <w:szCs w:val="22"/>
          <w:lang w:val="de-DE" w:eastAsia="en-US"/>
        </w:rPr>
        <w:t>n</w:t>
      </w:r>
      <w:r w:rsidRPr="655E8D4D" w:rsidR="1C98E255">
        <w:rPr>
          <w:rFonts w:cs="Univers LT Pro 45 Light"/>
          <w:sz w:val="22"/>
          <w:szCs w:val="22"/>
          <w:lang w:val="de-DE" w:eastAsia="en-US"/>
        </w:rPr>
        <w:t xml:space="preserve"> und Internationale Beziehungen</w:t>
      </w:r>
      <w:r w:rsidRPr="655E8D4D" w:rsidR="00F70AB6">
        <w:rPr>
          <w:rFonts w:cs="Univers LT Pro 45 Light"/>
          <w:sz w:val="22"/>
          <w:szCs w:val="22"/>
          <w:lang w:val="de-DE" w:eastAsia="en-US"/>
        </w:rPr>
        <w:t xml:space="preserve"> </w:t>
      </w:r>
    </w:p>
    <w:p w:rsidRPr="00A24D44" w:rsidR="002E148A" w:rsidP="655E8D4D" w:rsidRDefault="002E148A" w14:paraId="67BF0C77" w14:textId="7EDFE9C9">
      <w:pPr>
        <w:spacing w:line="276" w:lineRule="auto"/>
        <w:ind w:left="709"/>
        <w:rPr>
          <w:rFonts w:cs="Univers LT Pro 45 Light"/>
          <w:sz w:val="22"/>
          <w:szCs w:val="22"/>
          <w:lang w:val="de-DE" w:eastAsia="en-US"/>
        </w:rPr>
      </w:pPr>
      <w:r w:rsidRPr="655E8D4D" w:rsidR="002E148A">
        <w:rPr>
          <w:rFonts w:cs="Univers LT Pro 45 Light"/>
          <w:sz w:val="22"/>
          <w:szCs w:val="22"/>
          <w:lang w:val="de-DE" w:eastAsia="en-US"/>
        </w:rPr>
        <w:t>Universität für Weiterbildung Krems</w:t>
      </w:r>
    </w:p>
    <w:p w:rsidRPr="00A24D44" w:rsidR="002E148A" w:rsidP="655E8D4D" w:rsidRDefault="002E148A" w14:paraId="274E3089" w14:textId="1C037AFF">
      <w:pPr>
        <w:spacing w:line="276" w:lineRule="auto"/>
        <w:ind w:left="709"/>
        <w:rPr>
          <w:rFonts w:cs="Univers LT Pro 45 Light"/>
          <w:sz w:val="22"/>
          <w:szCs w:val="22"/>
          <w:lang w:val="de-DE" w:eastAsia="en-US"/>
        </w:rPr>
      </w:pPr>
      <w:r w:rsidRPr="655E8D4D" w:rsidR="002E148A">
        <w:rPr>
          <w:rFonts w:cs="Univers LT Pro 45 Light"/>
          <w:sz w:val="22"/>
          <w:szCs w:val="22"/>
          <w:lang w:val="de-DE" w:eastAsia="en-US"/>
        </w:rPr>
        <w:t>Tel.: +43 2732 893-</w:t>
      </w:r>
      <w:r w:rsidRPr="655E8D4D" w:rsidR="76A77E6A">
        <w:rPr>
          <w:rFonts w:cs="Univers LT Pro 45 Light"/>
          <w:sz w:val="22"/>
          <w:szCs w:val="22"/>
          <w:lang w:val="de-DE" w:eastAsia="en-US"/>
        </w:rPr>
        <w:t>2401</w:t>
      </w:r>
    </w:p>
    <w:p w:rsidRPr="00A943FE" w:rsidR="00A943FE" w:rsidP="000F2F16" w:rsidRDefault="002E148A" w14:paraId="6566D411" w14:textId="79195527">
      <w:pPr>
        <w:spacing w:line="276" w:lineRule="auto"/>
        <w:ind w:left="709"/>
        <w:rPr>
          <w:rFonts w:cs="Univers LT Pro 45 Light"/>
          <w:sz w:val="22"/>
          <w:szCs w:val="22"/>
          <w:lang w:val="de-AT" w:eastAsia="en-US"/>
        </w:rPr>
      </w:pPr>
      <w:r w:rsidRPr="655E8D4D" w:rsidR="002E148A">
        <w:rPr>
          <w:rFonts w:cs="Univers LT Pro 45 Light"/>
          <w:sz w:val="22"/>
          <w:szCs w:val="22"/>
          <w:lang w:val="it-IT" w:eastAsia="en-US"/>
        </w:rPr>
        <w:t xml:space="preserve">E-Mail: </w:t>
      </w:r>
      <w:hyperlink r:id="R1f8c4eaf05b14d7a">
        <w:r w:rsidRPr="655E8D4D" w:rsidR="576490AA">
          <w:rPr>
            <w:rStyle w:val="Hyperlink"/>
            <w:sz w:val="22"/>
            <w:szCs w:val="22"/>
            <w:lang w:val="it-IT"/>
          </w:rPr>
          <w:t>energierecht</w:t>
        </w:r>
        <w:r w:rsidRPr="655E8D4D" w:rsidR="008B0901">
          <w:rPr>
            <w:rStyle w:val="Hyperlink"/>
            <w:sz w:val="22"/>
            <w:szCs w:val="22"/>
            <w:lang w:val="it-IT"/>
          </w:rPr>
          <w:t>@donau-uni.ac.at</w:t>
        </w:r>
      </w:hyperlink>
      <w:r w:rsidRPr="655E8D4D" w:rsidR="00F70AB6">
        <w:rPr>
          <w:rStyle w:val="Hyperlink"/>
          <w:color w:val="auto"/>
          <w:sz w:val="22"/>
          <w:szCs w:val="22"/>
          <w:lang w:val="it-IT"/>
        </w:rPr>
        <w:t xml:space="preserve"> </w:t>
      </w:r>
      <w:r w:rsidRPr="655E8D4D" w:rsidR="00B71381">
        <w:rPr>
          <w:sz w:val="22"/>
          <w:szCs w:val="22"/>
          <w:lang w:val="it-IT"/>
        </w:rPr>
        <w:t xml:space="preserve"> </w:t>
      </w:r>
    </w:p>
    <w:sectPr w:rsidRPr="00A943FE" w:rsidR="00A943FE" w:rsidSect="00917717">
      <w:headerReference w:type="default" r:id="rId13"/>
      <w:footerReference w:type="default" r:id="rId14"/>
      <w:pgSz w:w="11900" w:h="16840" w:orient="portrait"/>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537BE" w:rsidP="00840BEC" w:rsidRDefault="00F537BE" w14:paraId="64439533" w14:textId="77777777">
      <w:r>
        <w:separator/>
      </w:r>
    </w:p>
  </w:endnote>
  <w:endnote w:type="continuationSeparator" w:id="0">
    <w:p w:rsidR="00F537BE" w:rsidP="00840BEC" w:rsidRDefault="00F537BE" w14:paraId="469F1BD2" w14:textId="77777777">
      <w:r>
        <w:continuationSeparator/>
      </w:r>
    </w:p>
  </w:endnote>
  <w:endnote w:type="continuationNotice" w:id="1">
    <w:p w:rsidR="00F537BE" w:rsidRDefault="00F537BE" w14:paraId="1A7B1FF6"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9013FC" w:rsidP="00726476" w:rsidRDefault="00726476" w14:paraId="0E115531" w14:textId="77777777">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537BE" w:rsidP="00840BEC" w:rsidRDefault="00F537BE" w14:paraId="28A3D7B9" w14:textId="77777777">
      <w:r>
        <w:separator/>
      </w:r>
    </w:p>
  </w:footnote>
  <w:footnote w:type="continuationSeparator" w:id="0">
    <w:p w:rsidR="00F537BE" w:rsidP="00840BEC" w:rsidRDefault="00F537BE" w14:paraId="43B26E6A" w14:textId="77777777">
      <w:r>
        <w:continuationSeparator/>
      </w:r>
    </w:p>
  </w:footnote>
  <w:footnote w:type="continuationNotice" w:id="1">
    <w:p w:rsidR="00F537BE" w:rsidRDefault="00F537BE" w14:paraId="2C311879"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570F7" w:rsidP="00D570F7" w:rsidRDefault="00D570F7" w14:paraId="51107982" w14:textId="77777777">
    <w:pPr>
      <w:ind w:left="-1133"/>
      <w:jc w:val="right"/>
    </w:pPr>
  </w:p>
  <w:p w:rsidR="00D570F7" w:rsidP="00D570F7" w:rsidRDefault="00D570F7" w14:paraId="00125A54" w14:textId="77777777">
    <w:pPr>
      <w:ind w:left="-1133"/>
      <w:jc w:val="right"/>
    </w:pPr>
  </w:p>
  <w:p w:rsidR="00D570F7" w:rsidP="00D570F7" w:rsidRDefault="00D570F7" w14:paraId="5B2003C8" w14:textId="77777777">
    <w:pPr>
      <w:ind w:left="-1133"/>
      <w:jc w:val="right"/>
    </w:pPr>
  </w:p>
  <w:p w:rsidRPr="00D776C7" w:rsidR="00840BEC" w:rsidP="00D570F7" w:rsidRDefault="00D570F7" w14:paraId="763E037E" w14:textId="7777777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hint="default" w:ascii="Univers 65" w:hAnsi="Univers 65"/>
        <w:b/>
        <w:i w:val="0"/>
        <w:color w:val="D7003F"/>
        <w:sz w:val="20"/>
        <w:u w:color="D7003F"/>
      </w:rPr>
    </w:lvl>
    <w:lvl w:ilvl="1" w:tplc="04090003" w:tentative="1">
      <w:start w:val="1"/>
      <w:numFmt w:val="bullet"/>
      <w:lvlText w:val="o"/>
      <w:lvlJc w:val="left"/>
      <w:pPr>
        <w:ind w:left="1920" w:hanging="360"/>
      </w:pPr>
      <w:rPr>
        <w:rFonts w:hint="default" w:ascii="Courier New" w:hAnsi="Courier New" w:cs="Courier New"/>
      </w:rPr>
    </w:lvl>
    <w:lvl w:ilvl="2" w:tplc="04090005" w:tentative="1">
      <w:start w:val="1"/>
      <w:numFmt w:val="bullet"/>
      <w:lvlText w:val=""/>
      <w:lvlJc w:val="left"/>
      <w:pPr>
        <w:ind w:left="2640" w:hanging="360"/>
      </w:pPr>
      <w:rPr>
        <w:rFonts w:hint="default" w:ascii="Wingdings" w:hAnsi="Wingdings"/>
      </w:rPr>
    </w:lvl>
    <w:lvl w:ilvl="3" w:tplc="04090001" w:tentative="1">
      <w:start w:val="1"/>
      <w:numFmt w:val="bullet"/>
      <w:lvlText w:val=""/>
      <w:lvlJc w:val="left"/>
      <w:pPr>
        <w:ind w:left="3360" w:hanging="360"/>
      </w:pPr>
      <w:rPr>
        <w:rFonts w:hint="default" w:ascii="Symbol" w:hAnsi="Symbol"/>
      </w:rPr>
    </w:lvl>
    <w:lvl w:ilvl="4" w:tplc="04090003" w:tentative="1">
      <w:start w:val="1"/>
      <w:numFmt w:val="bullet"/>
      <w:lvlText w:val="o"/>
      <w:lvlJc w:val="left"/>
      <w:pPr>
        <w:ind w:left="4080" w:hanging="360"/>
      </w:pPr>
      <w:rPr>
        <w:rFonts w:hint="default" w:ascii="Courier New" w:hAnsi="Courier New" w:cs="Courier New"/>
      </w:rPr>
    </w:lvl>
    <w:lvl w:ilvl="5" w:tplc="04090005" w:tentative="1">
      <w:start w:val="1"/>
      <w:numFmt w:val="bullet"/>
      <w:lvlText w:val=""/>
      <w:lvlJc w:val="left"/>
      <w:pPr>
        <w:ind w:left="4800" w:hanging="360"/>
      </w:pPr>
      <w:rPr>
        <w:rFonts w:hint="default" w:ascii="Wingdings" w:hAnsi="Wingdings"/>
      </w:rPr>
    </w:lvl>
    <w:lvl w:ilvl="6" w:tplc="04090001" w:tentative="1">
      <w:start w:val="1"/>
      <w:numFmt w:val="bullet"/>
      <w:lvlText w:val=""/>
      <w:lvlJc w:val="left"/>
      <w:pPr>
        <w:ind w:left="5520" w:hanging="360"/>
      </w:pPr>
      <w:rPr>
        <w:rFonts w:hint="default" w:ascii="Symbol" w:hAnsi="Symbol"/>
      </w:rPr>
    </w:lvl>
    <w:lvl w:ilvl="7" w:tplc="04090003" w:tentative="1">
      <w:start w:val="1"/>
      <w:numFmt w:val="bullet"/>
      <w:lvlText w:val="o"/>
      <w:lvlJc w:val="left"/>
      <w:pPr>
        <w:ind w:left="6240" w:hanging="360"/>
      </w:pPr>
      <w:rPr>
        <w:rFonts w:hint="default" w:ascii="Courier New" w:hAnsi="Courier New" w:cs="Courier New"/>
      </w:rPr>
    </w:lvl>
    <w:lvl w:ilvl="8" w:tplc="04090005" w:tentative="1">
      <w:start w:val="1"/>
      <w:numFmt w:val="bullet"/>
      <w:lvlText w:val=""/>
      <w:lvlJc w:val="left"/>
      <w:pPr>
        <w:ind w:left="6960" w:hanging="360"/>
      </w:pPr>
      <w:rPr>
        <w:rFonts w:hint="default" w:ascii="Wingdings" w:hAnsi="Wingdings"/>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hint="default" w:ascii="Univers 65" w:hAnsi="Univers 65"/>
        <w:b/>
        <w:i w:val="0"/>
        <w:color w:val="D7003F"/>
        <w:sz w:val="20"/>
        <w:u w:color="D7003F"/>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hint="default" w:ascii="Wingdings" w:hAnsi="Wingdings" w:cs="Times New Roman" w:eastAsiaTheme="minorHAnsi"/>
        <w:b/>
        <w:color w:val="D7003F"/>
      </w:rPr>
    </w:lvl>
    <w:lvl w:ilvl="1" w:tplc="04090003" w:tentative="1">
      <w:start w:val="1"/>
      <w:numFmt w:val="bullet"/>
      <w:lvlText w:val="o"/>
      <w:lvlJc w:val="left"/>
      <w:pPr>
        <w:ind w:left="1560" w:hanging="360"/>
      </w:pPr>
      <w:rPr>
        <w:rFonts w:hint="default" w:ascii="Courier New" w:hAnsi="Courier New" w:cs="Courier New"/>
      </w:rPr>
    </w:lvl>
    <w:lvl w:ilvl="2" w:tplc="04090005" w:tentative="1">
      <w:start w:val="1"/>
      <w:numFmt w:val="bullet"/>
      <w:lvlText w:val=""/>
      <w:lvlJc w:val="left"/>
      <w:pPr>
        <w:ind w:left="2280" w:hanging="360"/>
      </w:pPr>
      <w:rPr>
        <w:rFonts w:hint="default" w:ascii="Wingdings" w:hAnsi="Wingdings"/>
      </w:rPr>
    </w:lvl>
    <w:lvl w:ilvl="3" w:tplc="04090001" w:tentative="1">
      <w:start w:val="1"/>
      <w:numFmt w:val="bullet"/>
      <w:lvlText w:val=""/>
      <w:lvlJc w:val="left"/>
      <w:pPr>
        <w:ind w:left="3000" w:hanging="360"/>
      </w:pPr>
      <w:rPr>
        <w:rFonts w:hint="default" w:ascii="Symbol" w:hAnsi="Symbol"/>
      </w:rPr>
    </w:lvl>
    <w:lvl w:ilvl="4" w:tplc="04090003" w:tentative="1">
      <w:start w:val="1"/>
      <w:numFmt w:val="bullet"/>
      <w:lvlText w:val="o"/>
      <w:lvlJc w:val="left"/>
      <w:pPr>
        <w:ind w:left="3720" w:hanging="360"/>
      </w:pPr>
      <w:rPr>
        <w:rFonts w:hint="default" w:ascii="Courier New" w:hAnsi="Courier New" w:cs="Courier New"/>
      </w:rPr>
    </w:lvl>
    <w:lvl w:ilvl="5" w:tplc="04090005" w:tentative="1">
      <w:start w:val="1"/>
      <w:numFmt w:val="bullet"/>
      <w:lvlText w:val=""/>
      <w:lvlJc w:val="left"/>
      <w:pPr>
        <w:ind w:left="4440" w:hanging="360"/>
      </w:pPr>
      <w:rPr>
        <w:rFonts w:hint="default" w:ascii="Wingdings" w:hAnsi="Wingdings"/>
      </w:rPr>
    </w:lvl>
    <w:lvl w:ilvl="6" w:tplc="04090001" w:tentative="1">
      <w:start w:val="1"/>
      <w:numFmt w:val="bullet"/>
      <w:lvlText w:val=""/>
      <w:lvlJc w:val="left"/>
      <w:pPr>
        <w:ind w:left="5160" w:hanging="360"/>
      </w:pPr>
      <w:rPr>
        <w:rFonts w:hint="default" w:ascii="Symbol" w:hAnsi="Symbol"/>
      </w:rPr>
    </w:lvl>
    <w:lvl w:ilvl="7" w:tplc="04090003" w:tentative="1">
      <w:start w:val="1"/>
      <w:numFmt w:val="bullet"/>
      <w:lvlText w:val="o"/>
      <w:lvlJc w:val="left"/>
      <w:pPr>
        <w:ind w:left="5880" w:hanging="360"/>
      </w:pPr>
      <w:rPr>
        <w:rFonts w:hint="default" w:ascii="Courier New" w:hAnsi="Courier New" w:cs="Courier New"/>
      </w:rPr>
    </w:lvl>
    <w:lvl w:ilvl="8" w:tplc="04090005" w:tentative="1">
      <w:start w:val="1"/>
      <w:numFmt w:val="bullet"/>
      <w:lvlText w:val=""/>
      <w:lvlJc w:val="left"/>
      <w:pPr>
        <w:ind w:left="6600" w:hanging="360"/>
      </w:pPr>
      <w:rPr>
        <w:rFonts w:hint="default" w:ascii="Wingdings" w:hAnsi="Wingdings"/>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attachedTemplate r:id="rId1"/>
  <w:trackRevisions w:val="false"/>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3A06"/>
    <w:rsid w:val="0003436C"/>
    <w:rsid w:val="000463E2"/>
    <w:rsid w:val="00056023"/>
    <w:rsid w:val="0006573B"/>
    <w:rsid w:val="00066A3D"/>
    <w:rsid w:val="00071520"/>
    <w:rsid w:val="00071568"/>
    <w:rsid w:val="00073E96"/>
    <w:rsid w:val="00082166"/>
    <w:rsid w:val="00083BE9"/>
    <w:rsid w:val="00086C00"/>
    <w:rsid w:val="00092A26"/>
    <w:rsid w:val="00093FCE"/>
    <w:rsid w:val="00095333"/>
    <w:rsid w:val="000A0A9B"/>
    <w:rsid w:val="000B1798"/>
    <w:rsid w:val="000C1788"/>
    <w:rsid w:val="000C2F04"/>
    <w:rsid w:val="000C7C79"/>
    <w:rsid w:val="000E6E55"/>
    <w:rsid w:val="000F1728"/>
    <w:rsid w:val="000F1A42"/>
    <w:rsid w:val="000F2F16"/>
    <w:rsid w:val="00101F24"/>
    <w:rsid w:val="0010677D"/>
    <w:rsid w:val="00116705"/>
    <w:rsid w:val="00120BF2"/>
    <w:rsid w:val="00133441"/>
    <w:rsid w:val="00133D04"/>
    <w:rsid w:val="001402A1"/>
    <w:rsid w:val="00146C23"/>
    <w:rsid w:val="0016128C"/>
    <w:rsid w:val="00163CFC"/>
    <w:rsid w:val="00173B54"/>
    <w:rsid w:val="001805F6"/>
    <w:rsid w:val="00185B3E"/>
    <w:rsid w:val="00192D73"/>
    <w:rsid w:val="00196623"/>
    <w:rsid w:val="001A6916"/>
    <w:rsid w:val="001A73D4"/>
    <w:rsid w:val="001B595A"/>
    <w:rsid w:val="001D38CA"/>
    <w:rsid w:val="001D6FBA"/>
    <w:rsid w:val="001D7B54"/>
    <w:rsid w:val="001F057E"/>
    <w:rsid w:val="001F1FFF"/>
    <w:rsid w:val="001F3134"/>
    <w:rsid w:val="002006D3"/>
    <w:rsid w:val="00203E92"/>
    <w:rsid w:val="0020464B"/>
    <w:rsid w:val="00205527"/>
    <w:rsid w:val="00222962"/>
    <w:rsid w:val="00231177"/>
    <w:rsid w:val="00241175"/>
    <w:rsid w:val="00251618"/>
    <w:rsid w:val="00253B49"/>
    <w:rsid w:val="0025665B"/>
    <w:rsid w:val="002660F4"/>
    <w:rsid w:val="002703FB"/>
    <w:rsid w:val="0027293B"/>
    <w:rsid w:val="002904A4"/>
    <w:rsid w:val="002953FB"/>
    <w:rsid w:val="002A2A8B"/>
    <w:rsid w:val="002A4EB5"/>
    <w:rsid w:val="002A75AF"/>
    <w:rsid w:val="002C78D9"/>
    <w:rsid w:val="002C7DD7"/>
    <w:rsid w:val="002D0F54"/>
    <w:rsid w:val="002D5E5C"/>
    <w:rsid w:val="002E148A"/>
    <w:rsid w:val="002F5B36"/>
    <w:rsid w:val="002F61A3"/>
    <w:rsid w:val="00331440"/>
    <w:rsid w:val="00333DC8"/>
    <w:rsid w:val="003359F8"/>
    <w:rsid w:val="00351097"/>
    <w:rsid w:val="0035660D"/>
    <w:rsid w:val="003600C6"/>
    <w:rsid w:val="00364EEE"/>
    <w:rsid w:val="003666C6"/>
    <w:rsid w:val="00371CC3"/>
    <w:rsid w:val="003803A9"/>
    <w:rsid w:val="00384640"/>
    <w:rsid w:val="0039110C"/>
    <w:rsid w:val="00391823"/>
    <w:rsid w:val="00396B30"/>
    <w:rsid w:val="003A6C44"/>
    <w:rsid w:val="003A7428"/>
    <w:rsid w:val="003B74A6"/>
    <w:rsid w:val="003C1387"/>
    <w:rsid w:val="003C41C0"/>
    <w:rsid w:val="003E000D"/>
    <w:rsid w:val="003E5C48"/>
    <w:rsid w:val="003F35AB"/>
    <w:rsid w:val="003F3CE6"/>
    <w:rsid w:val="003F5514"/>
    <w:rsid w:val="0040730C"/>
    <w:rsid w:val="00407ADB"/>
    <w:rsid w:val="004177DA"/>
    <w:rsid w:val="00420F20"/>
    <w:rsid w:val="00434818"/>
    <w:rsid w:val="0043502A"/>
    <w:rsid w:val="00435FCB"/>
    <w:rsid w:val="004424C7"/>
    <w:rsid w:val="00452FDE"/>
    <w:rsid w:val="004600B4"/>
    <w:rsid w:val="00461710"/>
    <w:rsid w:val="004679CC"/>
    <w:rsid w:val="00472302"/>
    <w:rsid w:val="00477804"/>
    <w:rsid w:val="004968F0"/>
    <w:rsid w:val="004A053B"/>
    <w:rsid w:val="004A182B"/>
    <w:rsid w:val="004A186B"/>
    <w:rsid w:val="004A2F45"/>
    <w:rsid w:val="004B14A5"/>
    <w:rsid w:val="004B32EF"/>
    <w:rsid w:val="004B4296"/>
    <w:rsid w:val="004C316E"/>
    <w:rsid w:val="004E07A7"/>
    <w:rsid w:val="004F1282"/>
    <w:rsid w:val="004F2D6F"/>
    <w:rsid w:val="00500617"/>
    <w:rsid w:val="00510FEB"/>
    <w:rsid w:val="005224D9"/>
    <w:rsid w:val="0052717F"/>
    <w:rsid w:val="0053228A"/>
    <w:rsid w:val="0054322F"/>
    <w:rsid w:val="0055141D"/>
    <w:rsid w:val="005523C5"/>
    <w:rsid w:val="00561CD0"/>
    <w:rsid w:val="005624BA"/>
    <w:rsid w:val="00563538"/>
    <w:rsid w:val="0058102C"/>
    <w:rsid w:val="00591F43"/>
    <w:rsid w:val="005924C6"/>
    <w:rsid w:val="00592E78"/>
    <w:rsid w:val="00597A57"/>
    <w:rsid w:val="005B4B14"/>
    <w:rsid w:val="005C4319"/>
    <w:rsid w:val="005C611E"/>
    <w:rsid w:val="005C693D"/>
    <w:rsid w:val="005D4803"/>
    <w:rsid w:val="005E2F6F"/>
    <w:rsid w:val="005E43ED"/>
    <w:rsid w:val="005E6DDB"/>
    <w:rsid w:val="005F7D1C"/>
    <w:rsid w:val="00610CF9"/>
    <w:rsid w:val="006150C1"/>
    <w:rsid w:val="00615517"/>
    <w:rsid w:val="00622B47"/>
    <w:rsid w:val="00632026"/>
    <w:rsid w:val="006435FB"/>
    <w:rsid w:val="00643D11"/>
    <w:rsid w:val="00673E6D"/>
    <w:rsid w:val="006767E0"/>
    <w:rsid w:val="006779D7"/>
    <w:rsid w:val="0068371B"/>
    <w:rsid w:val="00684CC6"/>
    <w:rsid w:val="0069042F"/>
    <w:rsid w:val="00692773"/>
    <w:rsid w:val="006A1B69"/>
    <w:rsid w:val="006A795F"/>
    <w:rsid w:val="006B1601"/>
    <w:rsid w:val="006C3106"/>
    <w:rsid w:val="006C4092"/>
    <w:rsid w:val="006D6503"/>
    <w:rsid w:val="006D6922"/>
    <w:rsid w:val="006F438F"/>
    <w:rsid w:val="007025E7"/>
    <w:rsid w:val="00705074"/>
    <w:rsid w:val="00706B6F"/>
    <w:rsid w:val="00720A86"/>
    <w:rsid w:val="00722C95"/>
    <w:rsid w:val="00726476"/>
    <w:rsid w:val="007300AE"/>
    <w:rsid w:val="00732221"/>
    <w:rsid w:val="00734A56"/>
    <w:rsid w:val="00737CC3"/>
    <w:rsid w:val="0075040F"/>
    <w:rsid w:val="00761D59"/>
    <w:rsid w:val="00780DEC"/>
    <w:rsid w:val="007815AA"/>
    <w:rsid w:val="007B2D92"/>
    <w:rsid w:val="007B645C"/>
    <w:rsid w:val="007D074F"/>
    <w:rsid w:val="007F1F05"/>
    <w:rsid w:val="007F6E4E"/>
    <w:rsid w:val="007F7ADF"/>
    <w:rsid w:val="008005FF"/>
    <w:rsid w:val="00807751"/>
    <w:rsid w:val="00810CDC"/>
    <w:rsid w:val="00826FA1"/>
    <w:rsid w:val="00834931"/>
    <w:rsid w:val="00840AD9"/>
    <w:rsid w:val="00840BEC"/>
    <w:rsid w:val="008413D4"/>
    <w:rsid w:val="00844309"/>
    <w:rsid w:val="0087543C"/>
    <w:rsid w:val="00885792"/>
    <w:rsid w:val="00890E5C"/>
    <w:rsid w:val="00891739"/>
    <w:rsid w:val="0089336B"/>
    <w:rsid w:val="00894824"/>
    <w:rsid w:val="008952BE"/>
    <w:rsid w:val="008B0901"/>
    <w:rsid w:val="008B1322"/>
    <w:rsid w:val="008B226F"/>
    <w:rsid w:val="008B44C6"/>
    <w:rsid w:val="008C010A"/>
    <w:rsid w:val="008C1533"/>
    <w:rsid w:val="008C1925"/>
    <w:rsid w:val="008C28E0"/>
    <w:rsid w:val="008C4FB7"/>
    <w:rsid w:val="008D7EA0"/>
    <w:rsid w:val="008E7527"/>
    <w:rsid w:val="008E7A1F"/>
    <w:rsid w:val="009013FC"/>
    <w:rsid w:val="00915B28"/>
    <w:rsid w:val="00917717"/>
    <w:rsid w:val="009228A1"/>
    <w:rsid w:val="00925944"/>
    <w:rsid w:val="00936ED7"/>
    <w:rsid w:val="00941D4B"/>
    <w:rsid w:val="00942FF3"/>
    <w:rsid w:val="0094545B"/>
    <w:rsid w:val="00953292"/>
    <w:rsid w:val="00956DEB"/>
    <w:rsid w:val="0096109A"/>
    <w:rsid w:val="00962151"/>
    <w:rsid w:val="00963D1D"/>
    <w:rsid w:val="0098037E"/>
    <w:rsid w:val="00983571"/>
    <w:rsid w:val="00991604"/>
    <w:rsid w:val="00992664"/>
    <w:rsid w:val="009A16F6"/>
    <w:rsid w:val="009A708F"/>
    <w:rsid w:val="009B4F70"/>
    <w:rsid w:val="009D492E"/>
    <w:rsid w:val="009E0D93"/>
    <w:rsid w:val="009E1F29"/>
    <w:rsid w:val="009E61D1"/>
    <w:rsid w:val="009F18A5"/>
    <w:rsid w:val="009F64E8"/>
    <w:rsid w:val="00A10D73"/>
    <w:rsid w:val="00A163B5"/>
    <w:rsid w:val="00A23D88"/>
    <w:rsid w:val="00A24D44"/>
    <w:rsid w:val="00A311EC"/>
    <w:rsid w:val="00A419A8"/>
    <w:rsid w:val="00A41AAA"/>
    <w:rsid w:val="00A43D27"/>
    <w:rsid w:val="00A54EC1"/>
    <w:rsid w:val="00A57B50"/>
    <w:rsid w:val="00A61AB0"/>
    <w:rsid w:val="00A63929"/>
    <w:rsid w:val="00A65E2E"/>
    <w:rsid w:val="00A70DC5"/>
    <w:rsid w:val="00A75A2F"/>
    <w:rsid w:val="00A77029"/>
    <w:rsid w:val="00A90328"/>
    <w:rsid w:val="00A943FE"/>
    <w:rsid w:val="00AA282B"/>
    <w:rsid w:val="00AA4BCB"/>
    <w:rsid w:val="00AB571E"/>
    <w:rsid w:val="00AB5F09"/>
    <w:rsid w:val="00AB6F2C"/>
    <w:rsid w:val="00AC005A"/>
    <w:rsid w:val="00AC0E6E"/>
    <w:rsid w:val="00AD523C"/>
    <w:rsid w:val="00AE0821"/>
    <w:rsid w:val="00AE1E08"/>
    <w:rsid w:val="00AF088D"/>
    <w:rsid w:val="00AF16F9"/>
    <w:rsid w:val="00B12A0D"/>
    <w:rsid w:val="00B35F2B"/>
    <w:rsid w:val="00B37A36"/>
    <w:rsid w:val="00B4631C"/>
    <w:rsid w:val="00B519B5"/>
    <w:rsid w:val="00B52222"/>
    <w:rsid w:val="00B52567"/>
    <w:rsid w:val="00B5564F"/>
    <w:rsid w:val="00B71381"/>
    <w:rsid w:val="00B77B4D"/>
    <w:rsid w:val="00B83FE2"/>
    <w:rsid w:val="00B85583"/>
    <w:rsid w:val="00B95A55"/>
    <w:rsid w:val="00B978AE"/>
    <w:rsid w:val="00BA0CAF"/>
    <w:rsid w:val="00BA1B6B"/>
    <w:rsid w:val="00BA54EB"/>
    <w:rsid w:val="00BB2280"/>
    <w:rsid w:val="00BB397C"/>
    <w:rsid w:val="00BB44AC"/>
    <w:rsid w:val="00BC1E53"/>
    <w:rsid w:val="00BE6D5C"/>
    <w:rsid w:val="00BF2009"/>
    <w:rsid w:val="00C02E5D"/>
    <w:rsid w:val="00C071AB"/>
    <w:rsid w:val="00C1257B"/>
    <w:rsid w:val="00C1695B"/>
    <w:rsid w:val="00C3604E"/>
    <w:rsid w:val="00C42CF2"/>
    <w:rsid w:val="00C4301E"/>
    <w:rsid w:val="00C44273"/>
    <w:rsid w:val="00C507B3"/>
    <w:rsid w:val="00C529CA"/>
    <w:rsid w:val="00C56EC4"/>
    <w:rsid w:val="00C671F2"/>
    <w:rsid w:val="00C7620B"/>
    <w:rsid w:val="00C76847"/>
    <w:rsid w:val="00C778DC"/>
    <w:rsid w:val="00C8382B"/>
    <w:rsid w:val="00C93FFC"/>
    <w:rsid w:val="00C96C41"/>
    <w:rsid w:val="00CA2DC6"/>
    <w:rsid w:val="00CA3315"/>
    <w:rsid w:val="00CA4288"/>
    <w:rsid w:val="00CA582E"/>
    <w:rsid w:val="00CA5DAE"/>
    <w:rsid w:val="00CA770D"/>
    <w:rsid w:val="00CB7A3F"/>
    <w:rsid w:val="00CC10DB"/>
    <w:rsid w:val="00CC77F0"/>
    <w:rsid w:val="00CF0D5A"/>
    <w:rsid w:val="00D1491D"/>
    <w:rsid w:val="00D26045"/>
    <w:rsid w:val="00D44E3A"/>
    <w:rsid w:val="00D5015B"/>
    <w:rsid w:val="00D522EF"/>
    <w:rsid w:val="00D548FC"/>
    <w:rsid w:val="00D54A2A"/>
    <w:rsid w:val="00D570F7"/>
    <w:rsid w:val="00D5735B"/>
    <w:rsid w:val="00D60C1F"/>
    <w:rsid w:val="00D61F1F"/>
    <w:rsid w:val="00D74DB7"/>
    <w:rsid w:val="00D766B8"/>
    <w:rsid w:val="00D776C7"/>
    <w:rsid w:val="00D83380"/>
    <w:rsid w:val="00D8391D"/>
    <w:rsid w:val="00D86A9C"/>
    <w:rsid w:val="00D87F9C"/>
    <w:rsid w:val="00D943EF"/>
    <w:rsid w:val="00D97E2C"/>
    <w:rsid w:val="00DA52F1"/>
    <w:rsid w:val="00DA6314"/>
    <w:rsid w:val="00DA67A5"/>
    <w:rsid w:val="00DB40EB"/>
    <w:rsid w:val="00DC42FB"/>
    <w:rsid w:val="00DE0F2C"/>
    <w:rsid w:val="00E07EEF"/>
    <w:rsid w:val="00E108FB"/>
    <w:rsid w:val="00E131D2"/>
    <w:rsid w:val="00E253F3"/>
    <w:rsid w:val="00E331B3"/>
    <w:rsid w:val="00E37FD3"/>
    <w:rsid w:val="00E56067"/>
    <w:rsid w:val="00E5702A"/>
    <w:rsid w:val="00E62106"/>
    <w:rsid w:val="00E66D12"/>
    <w:rsid w:val="00E7403C"/>
    <w:rsid w:val="00E83EB9"/>
    <w:rsid w:val="00E92A34"/>
    <w:rsid w:val="00EA4EB9"/>
    <w:rsid w:val="00EB1743"/>
    <w:rsid w:val="00EB5B3F"/>
    <w:rsid w:val="00EC1921"/>
    <w:rsid w:val="00ED39B9"/>
    <w:rsid w:val="00ED5F25"/>
    <w:rsid w:val="00EE03EB"/>
    <w:rsid w:val="00EE66C8"/>
    <w:rsid w:val="00EF11DC"/>
    <w:rsid w:val="00EF5197"/>
    <w:rsid w:val="00F02DDE"/>
    <w:rsid w:val="00F05C96"/>
    <w:rsid w:val="00F162CA"/>
    <w:rsid w:val="00F20A2F"/>
    <w:rsid w:val="00F222DC"/>
    <w:rsid w:val="00F33184"/>
    <w:rsid w:val="00F359DF"/>
    <w:rsid w:val="00F44292"/>
    <w:rsid w:val="00F52D01"/>
    <w:rsid w:val="00F537BE"/>
    <w:rsid w:val="00F65D0C"/>
    <w:rsid w:val="00F70AB6"/>
    <w:rsid w:val="00F7507B"/>
    <w:rsid w:val="00FA0F60"/>
    <w:rsid w:val="00FA142E"/>
    <w:rsid w:val="00FA3283"/>
    <w:rsid w:val="00FC0B26"/>
    <w:rsid w:val="00FC366D"/>
    <w:rsid w:val="00FD1DFD"/>
    <w:rsid w:val="00FD5AA2"/>
    <w:rsid w:val="00FD66B1"/>
    <w:rsid w:val="00FE257C"/>
    <w:rsid w:val="00FF4CBA"/>
    <w:rsid w:val="0343FD90"/>
    <w:rsid w:val="0768BFD8"/>
    <w:rsid w:val="090C7ADB"/>
    <w:rsid w:val="0B84E32A"/>
    <w:rsid w:val="0EE33CBA"/>
    <w:rsid w:val="0FA3D221"/>
    <w:rsid w:val="0FD629CB"/>
    <w:rsid w:val="109412FD"/>
    <w:rsid w:val="19093B5B"/>
    <w:rsid w:val="1C22A22E"/>
    <w:rsid w:val="1C60942C"/>
    <w:rsid w:val="1C98E255"/>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76490AA"/>
    <w:rsid w:val="590A49A2"/>
    <w:rsid w:val="59F087B7"/>
    <w:rsid w:val="5ACFD159"/>
    <w:rsid w:val="5B1B8582"/>
    <w:rsid w:val="5CB746C6"/>
    <w:rsid w:val="5E97C622"/>
    <w:rsid w:val="5FAE30D0"/>
    <w:rsid w:val="655E8D4D"/>
    <w:rsid w:val="6692E252"/>
    <w:rsid w:val="7026848D"/>
    <w:rsid w:val="706EC265"/>
    <w:rsid w:val="70A66503"/>
    <w:rsid w:val="7112D234"/>
    <w:rsid w:val="71790274"/>
    <w:rsid w:val="71BEA3EC"/>
    <w:rsid w:val="746D4B82"/>
    <w:rsid w:val="76A77E6A"/>
    <w:rsid w:val="7823A203"/>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uiPriority="9" w:semiHidden="1" w:unhideWhenUsed="1" w:qFormat="1"/>
    <w:lsdException w:name="heading 3" w:uiPriority="9" w:semiHidden="1" w:unhideWhenUsed="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styleId="Standard" w:default="1">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hAnsiTheme="majorHAnsi" w:eastAsiaTheme="majorEastAsia"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hAnsiTheme="majorHAnsi" w:eastAsiaTheme="majorEastAsia" w:cstheme="majorBidi"/>
      <w:color w:val="6B001F" w:themeColor="accent1" w:themeShade="7F"/>
      <w:sz w:val="24"/>
    </w:rPr>
  </w:style>
  <w:style w:type="character" w:styleId="Absatz-Standardschriftart" w:default="1">
    <w:name w:val="Default Paragraph Font"/>
    <w:uiPriority w:val="1"/>
    <w:semiHidden/>
    <w:unhideWhenUsed/>
  </w:style>
  <w:style w:type="table" w:styleId="NormaleTabelle" w:default="1">
    <w:name w:val="Normal Table"/>
    <w:uiPriority w:val="99"/>
    <w:semiHidden/>
    <w:unhideWhenUsed/>
    <w:tblPr>
      <w:tblInd w:w="0" w:type="dxa"/>
      <w:tblCellMar>
        <w:top w:w="0" w:type="dxa"/>
        <w:left w:w="108" w:type="dxa"/>
        <w:bottom w:w="0" w:type="dxa"/>
        <w:right w:w="108" w:type="dxa"/>
      </w:tblCellMar>
    </w:tblPr>
  </w:style>
  <w:style w:type="numbering" w:styleId="KeineListe" w:default="1">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KopfzeileZchn" w:customStyle="1">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styleId="FuzeileZchn" w:customStyle="1">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hAnsi="Univers 65" w:eastAsia="Times New Roman"/>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styleId="TitelZchn" w:customStyle="1">
    <w:name w:val="Titel Zchn"/>
    <w:aliases w:val="Titel UWK Zchn"/>
    <w:basedOn w:val="Absatz-Standardschriftart"/>
    <w:link w:val="Titel"/>
    <w:uiPriority w:val="10"/>
    <w:rsid w:val="00B85583"/>
    <w:rPr>
      <w:rFonts w:ascii="Univers 65" w:hAnsi="Univers 65" w:eastAsiaTheme="majorEastAsia" w:cstheme="majorBidi"/>
      <w:b/>
      <w:color w:val="002551"/>
      <w:spacing w:val="-10"/>
      <w:kern w:val="28"/>
      <w:sz w:val="30"/>
      <w:szCs w:val="56"/>
      <w:lang w:eastAsia="de-DE"/>
    </w:rPr>
  </w:style>
  <w:style w:type="character" w:styleId="berschrift2Zchn" w:customStyle="1">
    <w:name w:val="Überschrift 2 Zchn"/>
    <w:aliases w:val="Zwischenüberschrift UWK Zchn"/>
    <w:basedOn w:val="Absatz-Standardschriftart"/>
    <w:link w:val="berschrift2"/>
    <w:uiPriority w:val="9"/>
    <w:rsid w:val="00391823"/>
    <w:rPr>
      <w:rFonts w:ascii="Univers 55" w:hAnsi="Univers 55" w:eastAsiaTheme="majorEastAsia"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styleId="UntertitelZchn" w:customStyle="1">
    <w:name w:val="Untertitel Zchn"/>
    <w:aliases w:val="Untertitel UWK Zchn"/>
    <w:basedOn w:val="Absatz-Standardschriftart"/>
    <w:link w:val="Untertitel"/>
    <w:uiPriority w:val="11"/>
    <w:rsid w:val="00C1695B"/>
    <w:rPr>
      <w:rFonts w:ascii="Univers 55" w:hAnsi="Univers 55" w:eastAsiaTheme="minorEastAsia"/>
      <w:color w:val="002551" w:themeColor="text2"/>
      <w:spacing w:val="15"/>
      <w:sz w:val="30"/>
      <w:szCs w:val="22"/>
      <w:lang w:val="en-US" w:eastAsia="de-DE"/>
    </w:rPr>
  </w:style>
  <w:style w:type="character" w:styleId="berschrift1Zchn" w:customStyle="1">
    <w:name w:val="Überschrift 1 Zchn"/>
    <w:aliases w:val="UWK_Überschrift 1 Zchn"/>
    <w:basedOn w:val="Absatz-Standardschriftart"/>
    <w:link w:val="berschrift1"/>
    <w:uiPriority w:val="9"/>
    <w:rsid w:val="00992664"/>
    <w:rPr>
      <w:rFonts w:asciiTheme="majorHAnsi" w:hAnsiTheme="majorHAnsi" w:eastAsiaTheme="majorEastAsia"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styleId="berschrift3Zchn" w:customStyle="1">
    <w:name w:val="Überschrift 3 Zchn"/>
    <w:basedOn w:val="Absatz-Standardschriftart"/>
    <w:link w:val="berschrift3"/>
    <w:uiPriority w:val="9"/>
    <w:semiHidden/>
    <w:rsid w:val="00BF2009"/>
    <w:rPr>
      <w:rFonts w:asciiTheme="majorHAnsi" w:hAnsiTheme="majorHAnsi" w:eastAsiaTheme="majorEastAsia"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styleId="ZitatZchn" w:customStyle="1">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color="D7003F" w:themeColor="accent1" w:sz="4" w:space="10"/>
        <w:bottom w:val="single" w:color="D7003F" w:themeColor="accent1" w:sz="4" w:space="10"/>
      </w:pBdr>
      <w:spacing w:before="360" w:after="360"/>
      <w:ind w:left="864" w:right="864"/>
      <w:jc w:val="center"/>
    </w:pPr>
    <w:rPr>
      <w:i/>
      <w:iCs/>
      <w:color w:val="D7003F" w:themeColor="accent1"/>
    </w:rPr>
  </w:style>
  <w:style w:type="character" w:styleId="IntensivesZitatZchn" w:customStyle="1">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styleId="SchwacheHervorhebunSchwacheHervorhebungUWK" w:customStyle="1">
    <w:name w:val="Schwache HervorhebunSchwache Hervorhebung UWK"/>
    <w:aliases w:val="Hervorhebung Dunkelgrau"/>
    <w:basedOn w:val="Untertitel"/>
    <w:rsid w:val="00192D73"/>
    <w:rPr>
      <w:lang w:val="de-AT"/>
    </w:rPr>
  </w:style>
  <w:style w:type="paragraph" w:styleId="Utopia24pt" w:customStyle="1">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styleId="UniversRoman12ptHeadline" w:customStyle="1">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styleId="UniversLight10ptFlietext" w:customStyle="1">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styleId="UniversRoman10ptHeadline" w:customStyle="1">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styleId="KommentartextZchn" w:customStyle="1">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styleId="KommentarthemaZchn" w:customStyle="1">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hAnsi="Times New Roman" w:eastAsia="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microsoft.com/office/2020/10/relationships/intelligence" Target="intelligence2.xml" Id="rId17"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www.donau-uni.ac.at/energierecht"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 Type="http://schemas.openxmlformats.org/officeDocument/2006/relationships/hyperlink" Target="mailto:xxxx.xxxx@donau-uni.ac.at" TargetMode="External" Id="R1f8c4eaf05b14d7a"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xmlns:thm15="http://schemas.microsoft.com/office/thememl/2012/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11" ma:contentTypeDescription="Ein neues Dokument erstellen." ma:contentTypeScope="" ma:versionID="2951b45a113e55553076850b1a33763a">
  <xsd:schema xmlns:xsd="http://www.w3.org/2001/XMLSchema" xmlns:xs="http://www.w3.org/2001/XMLSchema" xmlns:p="http://schemas.microsoft.com/office/2006/metadata/properties" xmlns:ns3="8f029228-614e-47ec-9e77-baa3e7f83b65" targetNamespace="http://schemas.microsoft.com/office/2006/metadata/properties" ma:root="true" ma:fieldsID="5b4f7ea02c2b2bbb03009d11585e5bdc"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795FB6-5201-4460-817B-3F5A2EB3D91A}">
  <ds:schemaRefs>
    <ds:schemaRef ds:uri="http://schemas.microsoft.com/sharepoint/v3/contenttype/forms"/>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purl.org/dc/dcmitype/"/>
    <ds:schemaRef ds:uri="http://schemas.microsoft.com/office/2006/documentManagement/types"/>
    <ds:schemaRef ds:uri="http://purl.org/dc/elements/1.1/"/>
    <ds:schemaRef ds:uri="http://www.w3.org/XML/1998/namespace"/>
    <ds:schemaRef ds:uri="http://schemas.microsoft.com/office/2006/metadata/properties"/>
    <ds:schemaRef ds:uri="http://schemas.openxmlformats.org/package/2006/metadata/core-properties"/>
    <ds:schemaRef ds:uri="http://purl.org/dc/term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52A84A7D-CA31-4D11-A7E0-AC35148AC4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PI_Vorlage_DE (1).dotx</ap:Template>
  <ap:Application>Microsoft Word for the web</ap:Application>
  <ap:DocSecurity>0</ap:DocSecurity>
  <ap:ScaleCrop>false</ap:ScaleCrop>
  <ap:Company>Donau-Universität Krems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labadmin</dc:creator>
  <keywords/>
  <dc:description/>
  <lastModifiedBy>Benjamin Brandtner</lastModifiedBy>
  <revision>3</revision>
  <lastPrinted>2025-06-26T03:47:00.0000000Z</lastPrinted>
  <dcterms:created xsi:type="dcterms:W3CDTF">2026-06-18T12:51:00.0000000Z</dcterms:created>
  <dcterms:modified xsi:type="dcterms:W3CDTF">2026-06-19T07:05:24.6274815Z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