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05EA57CE"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5071E2">
        <w:rPr>
          <w:rFonts w:asciiTheme="minorHAnsi" w:hAnsiTheme="minorHAnsi"/>
          <w:color w:val="auto"/>
          <w:sz w:val="22"/>
          <w:szCs w:val="22"/>
          <w:lang w:val="de-AT"/>
        </w:rPr>
        <w:t>16</w:t>
      </w:r>
      <w:r w:rsidR="00F22573">
        <w:rPr>
          <w:rFonts w:asciiTheme="minorHAnsi" w:hAnsiTheme="minorHAnsi"/>
          <w:color w:val="auto"/>
          <w:sz w:val="22"/>
          <w:szCs w:val="22"/>
          <w:lang w:val="de-AT"/>
        </w:rPr>
        <w:t>.</w:t>
      </w:r>
      <w:r w:rsidR="00C7436E">
        <w:rPr>
          <w:rFonts w:asciiTheme="minorHAnsi" w:hAnsiTheme="minorHAnsi"/>
          <w:color w:val="auto"/>
          <w:sz w:val="22"/>
          <w:szCs w:val="22"/>
          <w:lang w:val="de-AT"/>
        </w:rPr>
        <w:t>0</w:t>
      </w:r>
      <w:r w:rsidR="00A002E5">
        <w:rPr>
          <w:rFonts w:asciiTheme="minorHAnsi" w:hAnsiTheme="minorHAnsi"/>
          <w:color w:val="auto"/>
          <w:sz w:val="22"/>
          <w:szCs w:val="22"/>
          <w:lang w:val="de-AT"/>
        </w:rPr>
        <w:t>3</w:t>
      </w:r>
      <w:r w:rsidRPr="00EF11DC">
        <w:rPr>
          <w:rFonts w:asciiTheme="minorHAnsi" w:hAnsiTheme="minorHAnsi"/>
          <w:color w:val="auto"/>
          <w:sz w:val="22"/>
          <w:szCs w:val="22"/>
          <w:lang w:val="de-AT"/>
        </w:rPr>
        <w:t>.202</w:t>
      </w:r>
      <w:r w:rsidR="00C7436E">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6FD28E26" w14:textId="57F4507C" w:rsidR="00C7436E" w:rsidRPr="005071E2" w:rsidRDefault="00C7436E" w:rsidP="000F2F16">
      <w:pPr>
        <w:pStyle w:val="UniversRoman12ptHeadline"/>
        <w:spacing w:line="276" w:lineRule="auto"/>
        <w:ind w:left="709"/>
        <w:rPr>
          <w:rFonts w:cs="Univers LT Pro 45 Light"/>
          <w:b/>
          <w:bCs/>
          <w:color w:val="auto"/>
          <w:sz w:val="28"/>
          <w:szCs w:val="28"/>
          <w:lang w:val="de-AT"/>
        </w:rPr>
      </w:pPr>
      <w:r w:rsidRPr="00C7436E">
        <w:rPr>
          <w:rFonts w:cs="Univers LT Pro 45 Light"/>
          <w:b/>
          <w:bCs/>
          <w:color w:val="auto"/>
          <w:sz w:val="28"/>
          <w:szCs w:val="28"/>
          <w:lang w:val="de-AT"/>
        </w:rPr>
        <w:t xml:space="preserve">Faktencheck: </w:t>
      </w:r>
      <w:r w:rsidR="005071E2" w:rsidRPr="005071E2">
        <w:rPr>
          <w:rFonts w:cs="Univers LT Pro 45 Light"/>
          <w:b/>
          <w:bCs/>
          <w:color w:val="auto"/>
          <w:sz w:val="28"/>
          <w:szCs w:val="28"/>
          <w:lang w:val="de-AT"/>
        </w:rPr>
        <w:t>Helfen Probiotika beim Abnehmen?</w:t>
      </w:r>
    </w:p>
    <w:p w14:paraId="7D14DAA5" w14:textId="6DE7F273" w:rsidR="00E97D30" w:rsidRPr="00C7436E" w:rsidRDefault="00F0157A" w:rsidP="000F2F16">
      <w:pPr>
        <w:pStyle w:val="UniversRoman12ptHeadline"/>
        <w:spacing w:line="276" w:lineRule="auto"/>
        <w:ind w:left="709"/>
        <w:rPr>
          <w:rFonts w:ascii="Univers" w:hAnsi="Univers" w:cs="Univers LT Pro 45 Light"/>
          <w:b/>
          <w:bCs/>
          <w:color w:val="auto"/>
          <w:sz w:val="22"/>
          <w:szCs w:val="22"/>
          <w:lang w:val="de-AT"/>
        </w:rPr>
      </w:pPr>
      <w:r w:rsidRPr="00F0157A">
        <w:rPr>
          <w:rFonts w:ascii="Univers" w:hAnsi="Univers" w:cs="Univers LT Pro 45 Light"/>
          <w:b/>
          <w:bCs/>
          <w:color w:val="auto"/>
          <w:sz w:val="22"/>
          <w:szCs w:val="22"/>
          <w:lang w:val="de-AT"/>
        </w:rPr>
        <w:t xml:space="preserve">Eine Analyse von </w:t>
      </w:r>
      <w:r w:rsidR="00C7436E" w:rsidRPr="00DA5B3E">
        <w:rPr>
          <w:rFonts w:ascii="Univers" w:hAnsi="Univers" w:cs="Univers LT Pro 45 Light"/>
          <w:b/>
          <w:bCs/>
          <w:i/>
          <w:iCs/>
          <w:color w:val="auto"/>
          <w:sz w:val="22"/>
          <w:szCs w:val="22"/>
          <w:lang w:val="de-AT"/>
        </w:rPr>
        <w:t>Medizin transparent</w:t>
      </w:r>
      <w:r w:rsidR="00C7436E" w:rsidRPr="00C7436E">
        <w:rPr>
          <w:rFonts w:ascii="Univers" w:hAnsi="Univers" w:cs="Univers LT Pro 45 Light"/>
          <w:b/>
          <w:bCs/>
          <w:color w:val="auto"/>
          <w:sz w:val="22"/>
          <w:szCs w:val="22"/>
          <w:lang w:val="de-AT"/>
        </w:rPr>
        <w:t xml:space="preserve"> </w:t>
      </w:r>
      <w:r w:rsidR="00426246">
        <w:rPr>
          <w:rFonts w:ascii="Univers" w:hAnsi="Univers" w:cs="Univers LT Pro 45 Light"/>
          <w:b/>
          <w:bCs/>
          <w:color w:val="auto"/>
          <w:sz w:val="22"/>
          <w:szCs w:val="22"/>
          <w:lang w:val="de-AT"/>
        </w:rPr>
        <w:t>zeigt</w:t>
      </w:r>
      <w:r>
        <w:rPr>
          <w:rFonts w:ascii="Univers" w:hAnsi="Univers" w:cs="Univers LT Pro 45 Light"/>
          <w:b/>
          <w:bCs/>
          <w:color w:val="auto"/>
          <w:sz w:val="22"/>
          <w:szCs w:val="22"/>
          <w:lang w:val="de-AT"/>
        </w:rPr>
        <w:t xml:space="preserve">, </w:t>
      </w:r>
      <w:r w:rsidR="005071E2">
        <w:rPr>
          <w:rFonts w:ascii="Univers" w:hAnsi="Univers" w:cs="Univers LT Pro 45 Light"/>
          <w:b/>
          <w:bCs/>
          <w:color w:val="auto"/>
          <w:sz w:val="22"/>
          <w:szCs w:val="22"/>
          <w:lang w:val="de-AT"/>
        </w:rPr>
        <w:t>dass Probiotika keine</w:t>
      </w:r>
      <w:r w:rsidR="00806B41">
        <w:rPr>
          <w:rFonts w:ascii="Univers" w:hAnsi="Univers" w:cs="Univers LT Pro 45 Light"/>
          <w:b/>
          <w:bCs/>
          <w:color w:val="auto"/>
          <w:sz w:val="22"/>
          <w:szCs w:val="22"/>
          <w:lang w:val="de-AT"/>
        </w:rPr>
        <w:t xml:space="preserve"> </w:t>
      </w:r>
      <w:r w:rsidR="005071E2">
        <w:rPr>
          <w:rFonts w:ascii="Univers" w:hAnsi="Univers" w:cs="Univers LT Pro 45 Light"/>
          <w:b/>
          <w:bCs/>
          <w:color w:val="auto"/>
          <w:sz w:val="22"/>
          <w:szCs w:val="22"/>
          <w:lang w:val="de-AT"/>
        </w:rPr>
        <w:t>gesundheitlich rel</w:t>
      </w:r>
      <w:r w:rsidR="00D57F46">
        <w:rPr>
          <w:rFonts w:ascii="Univers" w:hAnsi="Univers" w:cs="Univers LT Pro 45 Light"/>
          <w:b/>
          <w:bCs/>
          <w:color w:val="auto"/>
          <w:sz w:val="22"/>
          <w:szCs w:val="22"/>
          <w:lang w:val="de-AT"/>
        </w:rPr>
        <w:t>e</w:t>
      </w:r>
      <w:r w:rsidR="005071E2">
        <w:rPr>
          <w:rFonts w:ascii="Univers" w:hAnsi="Univers" w:cs="Univers LT Pro 45 Light"/>
          <w:b/>
          <w:bCs/>
          <w:color w:val="auto"/>
          <w:sz w:val="22"/>
          <w:szCs w:val="22"/>
          <w:lang w:val="de-AT"/>
        </w:rPr>
        <w:t>vante Gewichtsreduktion be</w:t>
      </w:r>
      <w:r w:rsidR="00806B41">
        <w:rPr>
          <w:rFonts w:ascii="Univers" w:hAnsi="Univers" w:cs="Univers LT Pro 45 Light"/>
          <w:b/>
          <w:bCs/>
          <w:color w:val="auto"/>
          <w:sz w:val="22"/>
          <w:szCs w:val="22"/>
          <w:lang w:val="de-AT"/>
        </w:rPr>
        <w:t>wirken</w:t>
      </w:r>
      <w:r w:rsidR="00426246">
        <w:rPr>
          <w:rFonts w:ascii="Univers" w:hAnsi="Univers" w:cs="Univers LT Pro 45 Light"/>
          <w:b/>
          <w:bCs/>
          <w:color w:val="auto"/>
          <w:sz w:val="22"/>
          <w:szCs w:val="22"/>
          <w:lang w:val="de-AT"/>
        </w:rPr>
        <w:t xml:space="preserve"> dürften.</w:t>
      </w:r>
    </w:p>
    <w:p w14:paraId="0EC57DEA" w14:textId="77777777" w:rsidR="00C7436E" w:rsidRPr="00A65E2E" w:rsidRDefault="00C7436E" w:rsidP="000F2F16">
      <w:pPr>
        <w:pStyle w:val="UniversRoman12ptHeadline"/>
        <w:spacing w:line="276" w:lineRule="auto"/>
        <w:ind w:left="709"/>
        <w:rPr>
          <w:rFonts w:ascii="Univers" w:hAnsi="Univers" w:cs="Univers LT Pro 45 Light"/>
          <w:b/>
          <w:bCs/>
          <w:color w:val="auto"/>
          <w:sz w:val="22"/>
          <w:szCs w:val="22"/>
        </w:rPr>
      </w:pPr>
    </w:p>
    <w:p w14:paraId="561AF603" w14:textId="764D254D" w:rsidR="005071E2" w:rsidRDefault="00D57F46" w:rsidP="000B01AA">
      <w:pPr>
        <w:pStyle w:val="UniversLight10ptFlietext"/>
        <w:spacing w:line="276" w:lineRule="auto"/>
        <w:ind w:left="709"/>
        <w:rPr>
          <w:rFonts w:ascii="Univers" w:hAnsi="Univers"/>
          <w:b/>
          <w:color w:val="auto"/>
          <w:sz w:val="22"/>
          <w:szCs w:val="22"/>
        </w:rPr>
      </w:pPr>
      <w:r w:rsidRPr="00D57F46">
        <w:rPr>
          <w:rFonts w:ascii="Univers" w:hAnsi="Univers"/>
          <w:b/>
          <w:color w:val="auto"/>
          <w:sz w:val="22"/>
          <w:szCs w:val="22"/>
        </w:rPr>
        <w:t xml:space="preserve">Probiotika werden immer wieder damit beworben, beim Abnehmen zu helfen oder sogar eine Alternative zu medikamentösen Behandlungen zu sein. Der Faktencheck-Service </w:t>
      </w:r>
      <w:r w:rsidRPr="00D57F46">
        <w:rPr>
          <w:rFonts w:ascii="Univers" w:hAnsi="Univers"/>
          <w:b/>
          <w:i/>
          <w:iCs/>
          <w:color w:val="auto"/>
          <w:sz w:val="22"/>
          <w:szCs w:val="22"/>
        </w:rPr>
        <w:t>Medizin transparent</w:t>
      </w:r>
      <w:r w:rsidRPr="00D57F46">
        <w:rPr>
          <w:rFonts w:ascii="Univers" w:hAnsi="Univers"/>
          <w:b/>
          <w:color w:val="auto"/>
          <w:sz w:val="22"/>
          <w:szCs w:val="22"/>
        </w:rPr>
        <w:t xml:space="preserve"> an der Universität für Weiterbildung Krems hat die verfügbare wissenschaftliche Evidenz dazu ausgewertet</w:t>
      </w:r>
      <w:r w:rsidR="002863DE">
        <w:rPr>
          <w:rFonts w:ascii="Univers" w:hAnsi="Univers"/>
          <w:b/>
          <w:color w:val="auto"/>
          <w:sz w:val="22"/>
          <w:szCs w:val="22"/>
        </w:rPr>
        <w:t>:</w:t>
      </w:r>
      <w:r w:rsidRPr="00D57F46">
        <w:rPr>
          <w:rFonts w:ascii="Univers" w:hAnsi="Univers"/>
          <w:b/>
          <w:color w:val="auto"/>
          <w:sz w:val="22"/>
          <w:szCs w:val="22"/>
        </w:rPr>
        <w:t xml:space="preserve"> Die bisherige Studienlage spricht dagegen, dass Probiotika einen nennenswerten Beitrag zur Gewichtsreduktion leisten.</w:t>
      </w:r>
    </w:p>
    <w:p w14:paraId="6A3D015F" w14:textId="77777777" w:rsidR="00D57F46" w:rsidRPr="000B01AA" w:rsidRDefault="00D57F46" w:rsidP="000B01AA">
      <w:pPr>
        <w:pStyle w:val="UniversLight10ptFlietext"/>
        <w:spacing w:line="276" w:lineRule="auto"/>
        <w:ind w:left="709"/>
        <w:rPr>
          <w:rFonts w:ascii="Univers" w:hAnsi="Univers"/>
          <w:bCs/>
          <w:color w:val="auto"/>
          <w:sz w:val="22"/>
          <w:szCs w:val="22"/>
        </w:rPr>
      </w:pPr>
    </w:p>
    <w:p w14:paraId="173CEA3F" w14:textId="77777777" w:rsidR="00D57F46" w:rsidRPr="00D57F46" w:rsidRDefault="00D57F46" w:rsidP="00D57F46">
      <w:pPr>
        <w:pStyle w:val="UniversLight10ptFlietext"/>
        <w:spacing w:line="276" w:lineRule="auto"/>
        <w:ind w:left="709"/>
        <w:rPr>
          <w:rFonts w:ascii="Univers" w:hAnsi="Univers"/>
          <w:bCs/>
          <w:color w:val="auto"/>
          <w:sz w:val="22"/>
          <w:szCs w:val="22"/>
        </w:rPr>
      </w:pPr>
      <w:r w:rsidRPr="00D57F46">
        <w:rPr>
          <w:rFonts w:ascii="Univers" w:hAnsi="Univers"/>
          <w:bCs/>
          <w:color w:val="auto"/>
          <w:sz w:val="22"/>
          <w:szCs w:val="22"/>
        </w:rPr>
        <w:t>Zwar zeigen zusammenfassende Auswertungen mehrerer Studien, dass Erwachsene mit Übergewicht oder Adipositas unter Probiotika im Vergleich zu Placebo innerhalb von bis zu sechs Monaten im Durchschnitt etwas mehr Gewicht verlieren. Der Unterschied liegt jedoch unter einem Kilogramm und bleibt damit deutlich unter jener Größenordnung, die aus gesundheitlicher Sicht als relevant gilt.</w:t>
      </w:r>
    </w:p>
    <w:p w14:paraId="16F33EDE" w14:textId="77777777" w:rsidR="00D57F46" w:rsidRPr="00D57F46" w:rsidRDefault="00D57F46" w:rsidP="00D57F46">
      <w:pPr>
        <w:pStyle w:val="UniversLight10ptFlietext"/>
        <w:spacing w:line="276" w:lineRule="auto"/>
        <w:ind w:left="709"/>
        <w:rPr>
          <w:rFonts w:ascii="Univers" w:hAnsi="Univers"/>
          <w:bCs/>
          <w:color w:val="auto"/>
          <w:sz w:val="22"/>
          <w:szCs w:val="22"/>
        </w:rPr>
      </w:pPr>
    </w:p>
    <w:p w14:paraId="0CBF852C" w14:textId="77777777" w:rsidR="00D57F46" w:rsidRPr="00D57F46" w:rsidRDefault="00D57F46" w:rsidP="00D57F46">
      <w:pPr>
        <w:pStyle w:val="UniversLight10ptFlietext"/>
        <w:spacing w:line="276" w:lineRule="auto"/>
        <w:ind w:left="709"/>
        <w:rPr>
          <w:rFonts w:ascii="Univers" w:hAnsi="Univers"/>
          <w:b/>
          <w:color w:val="auto"/>
          <w:sz w:val="22"/>
          <w:szCs w:val="22"/>
        </w:rPr>
      </w:pPr>
      <w:r w:rsidRPr="00D57F46">
        <w:rPr>
          <w:rFonts w:ascii="Univers" w:hAnsi="Univers"/>
          <w:b/>
          <w:color w:val="auto"/>
          <w:sz w:val="22"/>
          <w:szCs w:val="22"/>
        </w:rPr>
        <w:t>Kaum Effekt auf das Körpergewicht</w:t>
      </w:r>
    </w:p>
    <w:p w14:paraId="1A8446BF" w14:textId="6B51498C" w:rsidR="00D57F46" w:rsidRDefault="00D57F46" w:rsidP="00D57F46">
      <w:pPr>
        <w:pStyle w:val="UniversLight10ptFlietext"/>
        <w:spacing w:line="276" w:lineRule="auto"/>
        <w:ind w:left="709"/>
        <w:rPr>
          <w:rFonts w:ascii="Univers" w:hAnsi="Univers"/>
          <w:bCs/>
          <w:color w:val="auto"/>
          <w:sz w:val="22"/>
          <w:szCs w:val="22"/>
        </w:rPr>
      </w:pPr>
      <w:r w:rsidRPr="00D57F46">
        <w:rPr>
          <w:rFonts w:ascii="Univers" w:hAnsi="Univers"/>
          <w:bCs/>
          <w:color w:val="auto"/>
          <w:sz w:val="22"/>
          <w:szCs w:val="22"/>
        </w:rPr>
        <w:t>Zur Einordnung</w:t>
      </w:r>
      <w:r w:rsidR="00D64571">
        <w:rPr>
          <w:rFonts w:ascii="Univers" w:hAnsi="Univers"/>
          <w:bCs/>
          <w:color w:val="auto"/>
          <w:sz w:val="22"/>
          <w:szCs w:val="22"/>
        </w:rPr>
        <w:t>:</w:t>
      </w:r>
      <w:r w:rsidRPr="00D57F46">
        <w:rPr>
          <w:rFonts w:ascii="Univers" w:hAnsi="Univers"/>
          <w:bCs/>
          <w:color w:val="auto"/>
          <w:sz w:val="22"/>
          <w:szCs w:val="22"/>
        </w:rPr>
        <w:t xml:space="preserve"> </w:t>
      </w:r>
      <w:r w:rsidR="00600965">
        <w:rPr>
          <w:rFonts w:ascii="Univers" w:hAnsi="Univers"/>
          <w:bCs/>
          <w:color w:val="auto"/>
          <w:sz w:val="22"/>
          <w:szCs w:val="22"/>
        </w:rPr>
        <w:t xml:space="preserve">Als gesundheitlich bedeutsam </w:t>
      </w:r>
      <w:r w:rsidR="00D64571">
        <w:rPr>
          <w:rFonts w:ascii="Univers" w:hAnsi="Univers"/>
          <w:bCs/>
          <w:color w:val="auto"/>
          <w:sz w:val="22"/>
          <w:szCs w:val="22"/>
        </w:rPr>
        <w:t>gilt</w:t>
      </w:r>
      <w:r w:rsidRPr="00D57F46">
        <w:rPr>
          <w:rFonts w:ascii="Univers" w:hAnsi="Univers"/>
          <w:bCs/>
          <w:color w:val="auto"/>
          <w:sz w:val="22"/>
          <w:szCs w:val="22"/>
        </w:rPr>
        <w:t xml:space="preserve"> in der Regel eine Gewichtsabnahme von zumindest fünf Prozent des Ausgangsgewichts </w:t>
      </w:r>
      <w:r w:rsidR="00600965">
        <w:rPr>
          <w:rFonts w:ascii="Univers" w:hAnsi="Univers"/>
          <w:bCs/>
          <w:color w:val="auto"/>
          <w:sz w:val="22"/>
          <w:szCs w:val="22"/>
        </w:rPr>
        <w:t>i</w:t>
      </w:r>
      <w:r w:rsidR="00600965" w:rsidRPr="00D57F46">
        <w:rPr>
          <w:rFonts w:ascii="Univers" w:hAnsi="Univers"/>
          <w:bCs/>
          <w:color w:val="auto"/>
          <w:sz w:val="22"/>
          <w:szCs w:val="22"/>
        </w:rPr>
        <w:t>nnerhalb eines halben</w:t>
      </w:r>
      <w:r w:rsidR="00600965">
        <w:rPr>
          <w:rFonts w:ascii="Univers" w:hAnsi="Univers"/>
          <w:bCs/>
          <w:color w:val="auto"/>
          <w:sz w:val="22"/>
          <w:szCs w:val="22"/>
        </w:rPr>
        <w:t xml:space="preserve"> </w:t>
      </w:r>
      <w:r w:rsidR="00600965" w:rsidRPr="00D57F46">
        <w:rPr>
          <w:rFonts w:ascii="Univers" w:hAnsi="Univers"/>
          <w:bCs/>
          <w:color w:val="auto"/>
          <w:sz w:val="22"/>
          <w:szCs w:val="22"/>
        </w:rPr>
        <w:t>Jahres</w:t>
      </w:r>
      <w:r w:rsidRPr="00D57F46">
        <w:rPr>
          <w:rFonts w:ascii="Univers" w:hAnsi="Univers"/>
          <w:bCs/>
          <w:color w:val="auto"/>
          <w:sz w:val="22"/>
          <w:szCs w:val="22"/>
        </w:rPr>
        <w:t>. Bei einer erwachsenen Person mit 80 Kilogramm entspricht das rund vier Kilogramm. Nach der derzeitigen Studienlage wird ein solcher Effekt durch Probiotika nicht erreicht.</w:t>
      </w:r>
    </w:p>
    <w:p w14:paraId="4E30981B" w14:textId="77777777" w:rsidR="00D57F46" w:rsidRDefault="00D57F46" w:rsidP="00D57F46">
      <w:pPr>
        <w:pStyle w:val="UniversLight10ptFlietext"/>
        <w:spacing w:line="276" w:lineRule="auto"/>
        <w:ind w:left="709"/>
        <w:rPr>
          <w:rFonts w:ascii="Univers" w:hAnsi="Univers"/>
          <w:bCs/>
          <w:color w:val="auto"/>
          <w:sz w:val="22"/>
          <w:szCs w:val="22"/>
        </w:rPr>
      </w:pPr>
    </w:p>
    <w:p w14:paraId="700715B8" w14:textId="287F6EE8" w:rsidR="00D57F46" w:rsidRPr="00D57F46" w:rsidRDefault="00D57F46" w:rsidP="00D57F46">
      <w:pPr>
        <w:pStyle w:val="UniversLight10ptFlietext"/>
        <w:spacing w:line="276" w:lineRule="auto"/>
        <w:ind w:left="709"/>
        <w:rPr>
          <w:rFonts w:ascii="Univers" w:hAnsi="Univers"/>
          <w:bCs/>
          <w:color w:val="auto"/>
          <w:sz w:val="22"/>
          <w:szCs w:val="22"/>
        </w:rPr>
      </w:pPr>
      <w:r w:rsidRPr="00D57F46">
        <w:rPr>
          <w:rFonts w:ascii="Univers" w:hAnsi="Univers"/>
          <w:bCs/>
          <w:color w:val="auto"/>
          <w:sz w:val="22"/>
          <w:szCs w:val="22"/>
        </w:rPr>
        <w:t>Besonders aussagekräftig sind zwei Übersichtsarbeiten, in denen mehrere randomisiert kontrollierte Studien zu Probiotika zusammengeführt wurden. Darin zeigte sich ein Gewichtsverlust von durchschnittlich etwa 0,7 beziehungsweise 0,8 Kilogramm gegenüber einem Scheinpräparat. Auch für Kinder und Jugendliche liefern bisherige Studien keine überzeugenden Hinweise auf eine wirksame Gewichtsreduktion durch Probiotika. Allerdings ist die Datenlage in dieser Altersgruppe deutlich dünner.</w:t>
      </w:r>
      <w:r>
        <w:rPr>
          <w:rFonts w:ascii="Univers" w:hAnsi="Univers"/>
          <w:bCs/>
          <w:color w:val="auto"/>
          <w:sz w:val="22"/>
          <w:szCs w:val="22"/>
        </w:rPr>
        <w:t xml:space="preserve"> </w:t>
      </w:r>
    </w:p>
    <w:p w14:paraId="3A958994" w14:textId="77777777" w:rsidR="00D57F46" w:rsidRPr="00D57F46" w:rsidRDefault="00D57F46" w:rsidP="00D57F46">
      <w:pPr>
        <w:pStyle w:val="UniversLight10ptFlietext"/>
        <w:spacing w:line="276" w:lineRule="auto"/>
        <w:ind w:left="709"/>
        <w:rPr>
          <w:rFonts w:ascii="Univers" w:hAnsi="Univers"/>
          <w:bCs/>
          <w:color w:val="auto"/>
          <w:sz w:val="22"/>
          <w:szCs w:val="22"/>
        </w:rPr>
      </w:pPr>
    </w:p>
    <w:p w14:paraId="15CBBBAC" w14:textId="772BF2C8" w:rsidR="00D57F46" w:rsidRPr="00D57F46" w:rsidRDefault="00D57F46" w:rsidP="00D57F46">
      <w:pPr>
        <w:pStyle w:val="UniversLight10ptFlietext"/>
        <w:spacing w:line="276" w:lineRule="auto"/>
        <w:ind w:left="709"/>
        <w:rPr>
          <w:rFonts w:ascii="Univers" w:hAnsi="Univers"/>
          <w:b/>
          <w:color w:val="auto"/>
          <w:sz w:val="22"/>
          <w:szCs w:val="22"/>
        </w:rPr>
      </w:pPr>
      <w:r w:rsidRPr="00D57F46">
        <w:rPr>
          <w:rFonts w:ascii="Univers" w:hAnsi="Univers"/>
          <w:b/>
          <w:color w:val="auto"/>
          <w:sz w:val="22"/>
          <w:szCs w:val="22"/>
        </w:rPr>
        <w:t>Werbeaussagen ohne belastbare Grundlage</w:t>
      </w:r>
    </w:p>
    <w:p w14:paraId="79EA94D8" w14:textId="468F1E94" w:rsidR="00D57F46" w:rsidRPr="00D57F46" w:rsidRDefault="00D57F46" w:rsidP="00D57F46">
      <w:pPr>
        <w:pStyle w:val="UniversLight10ptFlietext"/>
        <w:spacing w:line="276" w:lineRule="auto"/>
        <w:ind w:left="709"/>
        <w:rPr>
          <w:rFonts w:ascii="Univers" w:hAnsi="Univers"/>
          <w:bCs/>
          <w:color w:val="auto"/>
          <w:sz w:val="22"/>
          <w:szCs w:val="22"/>
        </w:rPr>
      </w:pPr>
      <w:r w:rsidRPr="00D57F46">
        <w:rPr>
          <w:rFonts w:ascii="Univers" w:hAnsi="Univers"/>
          <w:bCs/>
          <w:color w:val="auto"/>
          <w:sz w:val="22"/>
          <w:szCs w:val="22"/>
        </w:rPr>
        <w:t xml:space="preserve">Besonders kritisch bewertet </w:t>
      </w:r>
      <w:r w:rsidRPr="49A9724E">
        <w:rPr>
          <w:rFonts w:ascii="Univers" w:hAnsi="Univers"/>
          <w:i/>
          <w:iCs/>
          <w:color w:val="auto"/>
          <w:sz w:val="22"/>
          <w:szCs w:val="22"/>
        </w:rPr>
        <w:t>Medizin transparen</w:t>
      </w:r>
      <w:r w:rsidRPr="00D57F46">
        <w:rPr>
          <w:rFonts w:ascii="Univers" w:hAnsi="Univers"/>
          <w:bCs/>
          <w:color w:val="auto"/>
          <w:sz w:val="22"/>
          <w:szCs w:val="22"/>
        </w:rPr>
        <w:t xml:space="preserve">t konkrete Werbeaussagen einzelner Anbieter. </w:t>
      </w:r>
      <w:bookmarkStart w:id="0" w:name="_Hlk224298283"/>
      <w:r w:rsidR="00731865">
        <w:rPr>
          <w:rFonts w:ascii="Univers" w:hAnsi="Univers"/>
          <w:bCs/>
          <w:color w:val="auto"/>
          <w:sz w:val="22"/>
          <w:szCs w:val="22"/>
        </w:rPr>
        <w:t>F</w:t>
      </w:r>
      <w:r w:rsidRPr="00D57F46">
        <w:rPr>
          <w:rFonts w:ascii="Univers" w:hAnsi="Univers"/>
          <w:bCs/>
          <w:color w:val="auto"/>
          <w:sz w:val="22"/>
          <w:szCs w:val="22"/>
        </w:rPr>
        <w:t>ür Probiotika</w:t>
      </w:r>
      <w:r w:rsidR="00731865">
        <w:rPr>
          <w:rFonts w:ascii="Univers" w:hAnsi="Univers"/>
          <w:bCs/>
          <w:color w:val="auto"/>
          <w:sz w:val="22"/>
          <w:szCs w:val="22"/>
        </w:rPr>
        <w:t xml:space="preserve"> existiert</w:t>
      </w:r>
      <w:r w:rsidRPr="00D57F46">
        <w:rPr>
          <w:rFonts w:ascii="Univers" w:hAnsi="Univers"/>
          <w:bCs/>
          <w:color w:val="auto"/>
          <w:sz w:val="22"/>
          <w:szCs w:val="22"/>
        </w:rPr>
        <w:t xml:space="preserve"> in der Europäischen Union keine zugelassene gesundheitsbezogene Angabe zur Gewichtsreduktion. Aussagen wie „Probiotika </w:t>
      </w:r>
      <w:r w:rsidRPr="00D57F46">
        <w:rPr>
          <w:rFonts w:ascii="Univers" w:hAnsi="Univers"/>
          <w:bCs/>
          <w:color w:val="auto"/>
          <w:sz w:val="22"/>
          <w:szCs w:val="22"/>
        </w:rPr>
        <w:lastRenderedPageBreak/>
        <w:t xml:space="preserve">zum Abnehmen“ oder die Gleichsetzung mit einer „Alternative zur </w:t>
      </w:r>
      <w:proofErr w:type="spellStart"/>
      <w:r w:rsidRPr="00D57F46">
        <w:rPr>
          <w:rFonts w:ascii="Univers" w:hAnsi="Univers"/>
          <w:bCs/>
          <w:color w:val="auto"/>
          <w:sz w:val="22"/>
          <w:szCs w:val="22"/>
        </w:rPr>
        <w:t>Abnehmspritze</w:t>
      </w:r>
      <w:proofErr w:type="spellEnd"/>
      <w:r w:rsidRPr="00D57F46">
        <w:rPr>
          <w:rFonts w:ascii="Univers" w:hAnsi="Univers"/>
          <w:bCs/>
          <w:color w:val="auto"/>
          <w:sz w:val="22"/>
          <w:szCs w:val="22"/>
        </w:rPr>
        <w:t>“ sind daher aus wissenschaftlicher Sicht nicht gedeckt</w:t>
      </w:r>
      <w:r w:rsidR="009C657A">
        <w:rPr>
          <w:rFonts w:ascii="Univers" w:hAnsi="Univers"/>
          <w:bCs/>
          <w:color w:val="auto"/>
          <w:sz w:val="22"/>
          <w:szCs w:val="22"/>
        </w:rPr>
        <w:t xml:space="preserve"> und auch rechtlich nicht erlaubt</w:t>
      </w:r>
      <w:r w:rsidRPr="00D57F46">
        <w:rPr>
          <w:rFonts w:ascii="Univers" w:hAnsi="Univers"/>
          <w:bCs/>
          <w:color w:val="auto"/>
          <w:sz w:val="22"/>
          <w:szCs w:val="22"/>
        </w:rPr>
        <w:t>.</w:t>
      </w:r>
    </w:p>
    <w:bookmarkEnd w:id="0"/>
    <w:p w14:paraId="375D23B9" w14:textId="77777777" w:rsidR="00D57F46" w:rsidRPr="00D57F46" w:rsidRDefault="00D57F46" w:rsidP="00D57F46">
      <w:pPr>
        <w:pStyle w:val="UniversLight10ptFlietext"/>
        <w:spacing w:line="276" w:lineRule="auto"/>
        <w:ind w:left="709"/>
        <w:rPr>
          <w:rFonts w:ascii="Univers" w:hAnsi="Univers"/>
          <w:bCs/>
          <w:color w:val="auto"/>
          <w:sz w:val="22"/>
          <w:szCs w:val="22"/>
        </w:rPr>
      </w:pPr>
    </w:p>
    <w:p w14:paraId="0B30306D" w14:textId="77777777" w:rsidR="00D57F46" w:rsidRPr="00D57F46" w:rsidRDefault="00D57F46" w:rsidP="00D57F46">
      <w:pPr>
        <w:pStyle w:val="UniversLight10ptFlietext"/>
        <w:spacing w:line="276" w:lineRule="auto"/>
        <w:ind w:left="709"/>
        <w:rPr>
          <w:rFonts w:ascii="Univers" w:hAnsi="Univers"/>
          <w:bCs/>
          <w:color w:val="auto"/>
          <w:sz w:val="22"/>
          <w:szCs w:val="22"/>
        </w:rPr>
      </w:pPr>
      <w:r w:rsidRPr="00D57F46">
        <w:rPr>
          <w:rFonts w:ascii="Univers" w:hAnsi="Univers"/>
          <w:bCs/>
          <w:color w:val="auto"/>
          <w:sz w:val="22"/>
          <w:szCs w:val="22"/>
        </w:rPr>
        <w:t>Zu möglichen Nebenwirkungen von Probiotika lässt sich auf Basis der vorhandenen Studien nur eingeschränkt etwas sagen, weil dieser Aspekt häufig nicht systematisch untersucht wurde. Auffällige schwerwiegende gesundheitliche Probleme wurden in den verfügbaren Untersuchungen allerdings nicht berichtet.</w:t>
      </w:r>
    </w:p>
    <w:p w14:paraId="52BE6C43" w14:textId="77777777" w:rsidR="00D57F46" w:rsidRPr="00D57F46" w:rsidRDefault="00D57F46" w:rsidP="00D57F46">
      <w:pPr>
        <w:pStyle w:val="UniversLight10ptFlietext"/>
        <w:spacing w:line="276" w:lineRule="auto"/>
        <w:ind w:left="709"/>
        <w:rPr>
          <w:rFonts w:ascii="Univers" w:hAnsi="Univers"/>
          <w:bCs/>
          <w:color w:val="auto"/>
          <w:sz w:val="22"/>
          <w:szCs w:val="22"/>
        </w:rPr>
      </w:pPr>
    </w:p>
    <w:p w14:paraId="6E4C15B0" w14:textId="77777777" w:rsidR="00D57F46" w:rsidRPr="00D57F46" w:rsidRDefault="00D57F46" w:rsidP="00D57F46">
      <w:pPr>
        <w:pStyle w:val="UniversLight10ptFlietext"/>
        <w:spacing w:line="276" w:lineRule="auto"/>
        <w:ind w:left="709"/>
        <w:rPr>
          <w:rFonts w:ascii="Univers" w:hAnsi="Univers"/>
          <w:b/>
          <w:color w:val="auto"/>
          <w:sz w:val="22"/>
          <w:szCs w:val="22"/>
        </w:rPr>
      </w:pPr>
      <w:r w:rsidRPr="00D57F46">
        <w:rPr>
          <w:rFonts w:ascii="Univers" w:hAnsi="Univers"/>
          <w:b/>
          <w:color w:val="auto"/>
          <w:sz w:val="22"/>
          <w:szCs w:val="22"/>
        </w:rPr>
        <w:t>Was beim Abnehmen tatsächlich zählt</w:t>
      </w:r>
    </w:p>
    <w:p w14:paraId="3D2BDE73" w14:textId="38E3C441" w:rsidR="00D57F46" w:rsidRPr="00D57F46" w:rsidRDefault="00D57F46" w:rsidP="00D57F46">
      <w:pPr>
        <w:pStyle w:val="UniversLight10ptFlietext"/>
        <w:spacing w:line="276" w:lineRule="auto"/>
        <w:ind w:left="709"/>
        <w:rPr>
          <w:rFonts w:ascii="Univers" w:hAnsi="Univers"/>
          <w:bCs/>
          <w:color w:val="auto"/>
          <w:sz w:val="22"/>
          <w:szCs w:val="22"/>
        </w:rPr>
      </w:pPr>
      <w:r w:rsidRPr="00D57F46">
        <w:rPr>
          <w:rFonts w:ascii="Univers" w:hAnsi="Univers"/>
          <w:bCs/>
          <w:color w:val="auto"/>
          <w:sz w:val="22"/>
          <w:szCs w:val="22"/>
        </w:rPr>
        <w:t>Nach der aktuellen Evidenz beruhen wirksame Maßnahmen zur Gewichtsreduktion weiterhin auf einer Kombination aus Ernährungsumstellung, mehr Bewegung und Verhaltensänderungen. Entscheidend ist eine dauerhaft negative Energiebilanz. Das bedeutet, dass weniger Kalorien aufgenommen werden, als der Körper verbraucht. Reicht das nicht aus, können je nach individueller Situation auch verschreibungspflichtige Medikamente oder operative Maßnahmen in</w:t>
      </w:r>
      <w:r w:rsidR="00806B41">
        <w:rPr>
          <w:rFonts w:ascii="Univers" w:hAnsi="Univers"/>
          <w:bCs/>
          <w:color w:val="auto"/>
          <w:sz w:val="22"/>
          <w:szCs w:val="22"/>
        </w:rPr>
        <w:t xml:space="preserve"> Erwägung gezogen werden</w:t>
      </w:r>
      <w:r w:rsidRPr="00D57F46">
        <w:rPr>
          <w:rFonts w:ascii="Univers" w:hAnsi="Univers"/>
          <w:bCs/>
          <w:color w:val="auto"/>
          <w:sz w:val="22"/>
          <w:szCs w:val="22"/>
        </w:rPr>
        <w:t>.</w:t>
      </w:r>
    </w:p>
    <w:p w14:paraId="5701AFED" w14:textId="77777777" w:rsidR="00D57F46" w:rsidRPr="00D57F46" w:rsidRDefault="00D57F46" w:rsidP="00D57F46">
      <w:pPr>
        <w:pStyle w:val="UniversLight10ptFlietext"/>
        <w:spacing w:line="276" w:lineRule="auto"/>
        <w:ind w:left="709"/>
        <w:rPr>
          <w:rFonts w:ascii="Univers" w:hAnsi="Univers"/>
          <w:bCs/>
          <w:color w:val="auto"/>
          <w:sz w:val="22"/>
          <w:szCs w:val="22"/>
        </w:rPr>
      </w:pPr>
    </w:p>
    <w:p w14:paraId="4212449C" w14:textId="41606096" w:rsidR="00F0157A" w:rsidRDefault="00D57F46" w:rsidP="00D57F46">
      <w:pPr>
        <w:pStyle w:val="UniversLight10ptFlietext"/>
        <w:spacing w:line="276" w:lineRule="auto"/>
        <w:ind w:left="709"/>
        <w:rPr>
          <w:rFonts w:ascii="Univers" w:hAnsi="Univers"/>
          <w:bCs/>
          <w:color w:val="auto"/>
          <w:sz w:val="22"/>
          <w:szCs w:val="22"/>
        </w:rPr>
      </w:pPr>
      <w:r w:rsidRPr="00D57F46">
        <w:rPr>
          <w:rFonts w:ascii="Univers" w:hAnsi="Univers"/>
          <w:bCs/>
          <w:i/>
          <w:iCs/>
          <w:color w:val="auto"/>
          <w:sz w:val="22"/>
          <w:szCs w:val="22"/>
        </w:rPr>
        <w:t>Medizin transparent</w:t>
      </w:r>
      <w:r w:rsidRPr="00D57F46">
        <w:rPr>
          <w:rFonts w:ascii="Univers" w:hAnsi="Univers"/>
          <w:bCs/>
          <w:color w:val="auto"/>
          <w:sz w:val="22"/>
          <w:szCs w:val="22"/>
        </w:rPr>
        <w:t xml:space="preserve"> ist ein Projekt von Cochrane Österreich an der Universität für Weiterbildung Krems. Das Team überprüft Gesundheitsbehauptungen aus den Medien und der Werbung auf ihren wissenschaftlichen Wahrheitsgehalt. Der vollständige Faktencheck zum Thema Probiotika und Abnehmen ist </w:t>
      </w:r>
      <w:hyperlink r:id="rId11" w:history="1">
        <w:r w:rsidRPr="00B43B02">
          <w:rPr>
            <w:rStyle w:val="Hyperlink"/>
            <w:rFonts w:ascii="Univers" w:hAnsi="Univers"/>
            <w:bCs/>
            <w:sz w:val="22"/>
            <w:szCs w:val="22"/>
          </w:rPr>
          <w:t xml:space="preserve">auf der Website von </w:t>
        </w:r>
        <w:r w:rsidRPr="00B43B02">
          <w:rPr>
            <w:rStyle w:val="Hyperlink"/>
            <w:rFonts w:ascii="Univers" w:hAnsi="Univers"/>
            <w:bCs/>
            <w:i/>
            <w:iCs/>
            <w:sz w:val="22"/>
            <w:szCs w:val="22"/>
          </w:rPr>
          <w:t>Medizin transparent</w:t>
        </w:r>
        <w:r w:rsidRPr="00B43B02">
          <w:rPr>
            <w:rStyle w:val="Hyperlink"/>
            <w:rFonts w:ascii="Univers" w:hAnsi="Univers"/>
            <w:bCs/>
            <w:sz w:val="22"/>
            <w:szCs w:val="22"/>
          </w:rPr>
          <w:t xml:space="preserve"> abrufbar</w:t>
        </w:r>
      </w:hyperlink>
      <w:r w:rsidRPr="00D57F46">
        <w:rPr>
          <w:rFonts w:ascii="Univers" w:hAnsi="Univers"/>
          <w:bCs/>
          <w:color w:val="auto"/>
          <w:sz w:val="22"/>
          <w:szCs w:val="22"/>
        </w:rPr>
        <w:t>.</w:t>
      </w:r>
    </w:p>
    <w:p w14:paraId="505381F2" w14:textId="77777777" w:rsidR="00C635E0" w:rsidRDefault="00C635E0" w:rsidP="00D57F46">
      <w:pPr>
        <w:pStyle w:val="UniversLight10ptFlietext"/>
        <w:spacing w:line="276" w:lineRule="auto"/>
        <w:ind w:left="709"/>
        <w:rPr>
          <w:rFonts w:ascii="Univers" w:hAnsi="Univers"/>
          <w:color w:val="auto"/>
          <w:sz w:val="22"/>
          <w:szCs w:val="22"/>
        </w:rPr>
      </w:pPr>
    </w:p>
    <w:p w14:paraId="7EAA6ED0" w14:textId="77777777" w:rsidR="00B43B02" w:rsidRDefault="00B43B02" w:rsidP="00D57F46">
      <w:pPr>
        <w:pStyle w:val="UniversLight10ptFlietext"/>
        <w:spacing w:line="276" w:lineRule="auto"/>
        <w:ind w:left="709"/>
        <w:rPr>
          <w:rFonts w:ascii="Univers" w:hAnsi="Univers"/>
          <w:color w:val="auto"/>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73305142" w:rsidR="002E148A" w:rsidRPr="00762AEF" w:rsidRDefault="00BC7167" w:rsidP="000F2F16">
      <w:pPr>
        <w:spacing w:line="276" w:lineRule="auto"/>
        <w:ind w:left="709"/>
        <w:rPr>
          <w:rFonts w:cs="Univers LT Pro 45 Light"/>
          <w:sz w:val="22"/>
          <w:szCs w:val="22"/>
          <w:lang w:val="de-AT" w:eastAsia="en-US"/>
        </w:rPr>
      </w:pPr>
      <w:proofErr w:type="spellStart"/>
      <w:r>
        <w:rPr>
          <w:rFonts w:cs="Univers LT Pro 45 Light"/>
          <w:sz w:val="22"/>
          <w:szCs w:val="22"/>
          <w:lang w:val="de-AT" w:eastAsia="en-US"/>
        </w:rPr>
        <w:t>Dipl.Ing</w:t>
      </w:r>
      <w:proofErr w:type="spellEnd"/>
      <w:r>
        <w:rPr>
          <w:rFonts w:cs="Univers LT Pro 45 Light"/>
          <w:sz w:val="22"/>
          <w:szCs w:val="22"/>
          <w:lang w:val="de-AT" w:eastAsia="en-US"/>
        </w:rPr>
        <w:t xml:space="preserve">. Teresa König, </w:t>
      </w:r>
      <w:proofErr w:type="spellStart"/>
      <w:r>
        <w:rPr>
          <w:rFonts w:cs="Univers LT Pro 45 Light"/>
          <w:sz w:val="22"/>
          <w:szCs w:val="22"/>
          <w:lang w:val="de-AT" w:eastAsia="en-US"/>
        </w:rPr>
        <w:t>BSc</w:t>
      </w:r>
      <w:proofErr w:type="spellEnd"/>
    </w:p>
    <w:p w14:paraId="4C51D658" w14:textId="1FAA44BE" w:rsidR="00473EE3" w:rsidRDefault="00C7436E" w:rsidP="000F2F16">
      <w:pPr>
        <w:spacing w:line="276" w:lineRule="auto"/>
        <w:ind w:left="709"/>
        <w:rPr>
          <w:rFonts w:cs="Univers LT Pro 45 Light"/>
          <w:sz w:val="22"/>
          <w:szCs w:val="22"/>
          <w:lang w:val="de-DE" w:eastAsia="en-US"/>
        </w:rPr>
      </w:pPr>
      <w:r>
        <w:rPr>
          <w:rFonts w:cs="Univers LT Pro 45 Light"/>
          <w:sz w:val="22"/>
          <w:szCs w:val="22"/>
          <w:lang w:val="de-DE" w:eastAsia="en-US"/>
        </w:rPr>
        <w:t>Medizin Transparent – Zentrum Cochrane Österreich</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44CAC034"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 xml:space="preserve">Tel.: </w:t>
      </w:r>
      <w:r w:rsidR="00731865" w:rsidRPr="00731865">
        <w:rPr>
          <w:rFonts w:cs="Univers LT Pro 45 Light"/>
          <w:sz w:val="22"/>
          <w:szCs w:val="22"/>
          <w:lang w:val="de-DE" w:eastAsia="en-US"/>
        </w:rPr>
        <w:t>+432732893-5611</w:t>
      </w:r>
    </w:p>
    <w:p w14:paraId="6566D411" w14:textId="313C597E" w:rsidR="00A943FE" w:rsidRPr="00C41FE1"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hyperlink r:id="rId12" w:history="1">
        <w:r w:rsidR="00731865">
          <w:rPr>
            <w:rStyle w:val="Hyperlink"/>
            <w:rFonts w:cs="Univers LT Pro 45 Light"/>
            <w:sz w:val="22"/>
            <w:szCs w:val="22"/>
            <w:lang w:val="it-IT" w:eastAsia="en-US"/>
          </w:rPr>
          <w:t>teresa.koenig</w:t>
        </w:r>
        <w:r w:rsidR="00731865" w:rsidRPr="008F4460">
          <w:rPr>
            <w:rStyle w:val="Hyperlink"/>
            <w:rFonts w:cs="Univers LT Pro 45 Light"/>
            <w:sz w:val="22"/>
            <w:szCs w:val="22"/>
            <w:lang w:val="it-IT" w:eastAsia="en-US"/>
          </w:rPr>
          <w:t>@donau-uni.ac.at</w:t>
        </w:r>
      </w:hyperlink>
      <w:r w:rsidR="00C41FE1" w:rsidRPr="00C41FE1">
        <w:rPr>
          <w:lang w:val="de-AT"/>
        </w:rPr>
        <w:t xml:space="preserve"> </w:t>
      </w:r>
    </w:p>
    <w:sectPr w:rsidR="00A943FE" w:rsidRPr="00C41FE1" w:rsidSect="00917717">
      <w:headerReference w:type="default" r:id="rId13"/>
      <w:footerReference w:type="default" r:id="rId14"/>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B1A197" w14:textId="77777777" w:rsidR="00736E57" w:rsidRDefault="00736E57" w:rsidP="00840BEC">
      <w:r>
        <w:separator/>
      </w:r>
    </w:p>
  </w:endnote>
  <w:endnote w:type="continuationSeparator" w:id="0">
    <w:p w14:paraId="5E312ABD" w14:textId="77777777" w:rsidR="00736E57" w:rsidRDefault="00736E57" w:rsidP="00840BEC">
      <w:r>
        <w:continuationSeparator/>
      </w:r>
    </w:p>
  </w:endnote>
  <w:endnote w:type="continuationNotice" w:id="1">
    <w:p w14:paraId="2C5B749F" w14:textId="77777777" w:rsidR="00736E57" w:rsidRDefault="00736E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11BF5" w14:textId="77777777" w:rsidR="00736E57" w:rsidRDefault="00736E57" w:rsidP="00840BEC">
      <w:r>
        <w:separator/>
      </w:r>
    </w:p>
  </w:footnote>
  <w:footnote w:type="continuationSeparator" w:id="0">
    <w:p w14:paraId="17DF3AE7" w14:textId="77777777" w:rsidR="00736E57" w:rsidRDefault="00736E57" w:rsidP="00840BEC">
      <w:r>
        <w:continuationSeparator/>
      </w:r>
    </w:p>
  </w:footnote>
  <w:footnote w:type="continuationNotice" w:id="1">
    <w:p w14:paraId="55E70EA7" w14:textId="77777777" w:rsidR="00736E57" w:rsidRDefault="00736E5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07A06"/>
    <w:rsid w:val="00010AE6"/>
    <w:rsid w:val="00011109"/>
    <w:rsid w:val="00013D5B"/>
    <w:rsid w:val="00013D68"/>
    <w:rsid w:val="00016F00"/>
    <w:rsid w:val="000200BC"/>
    <w:rsid w:val="00023A06"/>
    <w:rsid w:val="000275E0"/>
    <w:rsid w:val="0003436C"/>
    <w:rsid w:val="000363C3"/>
    <w:rsid w:val="00042649"/>
    <w:rsid w:val="00056023"/>
    <w:rsid w:val="0006573B"/>
    <w:rsid w:val="00066A3D"/>
    <w:rsid w:val="00071520"/>
    <w:rsid w:val="00071568"/>
    <w:rsid w:val="0007289D"/>
    <w:rsid w:val="00072B95"/>
    <w:rsid w:val="00073E96"/>
    <w:rsid w:val="000801BC"/>
    <w:rsid w:val="00082166"/>
    <w:rsid w:val="00083BE9"/>
    <w:rsid w:val="00086C00"/>
    <w:rsid w:val="00092A26"/>
    <w:rsid w:val="00093FCE"/>
    <w:rsid w:val="00095333"/>
    <w:rsid w:val="000A0A9B"/>
    <w:rsid w:val="000B01AA"/>
    <w:rsid w:val="000B1798"/>
    <w:rsid w:val="000C1788"/>
    <w:rsid w:val="000C2F04"/>
    <w:rsid w:val="000C3A15"/>
    <w:rsid w:val="000C7C79"/>
    <w:rsid w:val="000D7C22"/>
    <w:rsid w:val="000E284D"/>
    <w:rsid w:val="000E694B"/>
    <w:rsid w:val="000E6E55"/>
    <w:rsid w:val="000E6F21"/>
    <w:rsid w:val="000F1728"/>
    <w:rsid w:val="000F1A42"/>
    <w:rsid w:val="000F2F16"/>
    <w:rsid w:val="000F32FB"/>
    <w:rsid w:val="000F6A53"/>
    <w:rsid w:val="00101F24"/>
    <w:rsid w:val="0010677D"/>
    <w:rsid w:val="00116705"/>
    <w:rsid w:val="00120BF2"/>
    <w:rsid w:val="00124E6E"/>
    <w:rsid w:val="00130D99"/>
    <w:rsid w:val="0013243C"/>
    <w:rsid w:val="00133441"/>
    <w:rsid w:val="00133D04"/>
    <w:rsid w:val="001402A1"/>
    <w:rsid w:val="001421DB"/>
    <w:rsid w:val="00146C23"/>
    <w:rsid w:val="001557E3"/>
    <w:rsid w:val="0016128C"/>
    <w:rsid w:val="00170508"/>
    <w:rsid w:val="0017213D"/>
    <w:rsid w:val="00173B54"/>
    <w:rsid w:val="0017638D"/>
    <w:rsid w:val="001805F6"/>
    <w:rsid w:val="00187ACE"/>
    <w:rsid w:val="00192D73"/>
    <w:rsid w:val="0019441A"/>
    <w:rsid w:val="00196623"/>
    <w:rsid w:val="001A1F09"/>
    <w:rsid w:val="001A5BCB"/>
    <w:rsid w:val="001A6916"/>
    <w:rsid w:val="001A73D4"/>
    <w:rsid w:val="001B1B4B"/>
    <w:rsid w:val="001B595A"/>
    <w:rsid w:val="001D38CA"/>
    <w:rsid w:val="001D3A63"/>
    <w:rsid w:val="001D7B54"/>
    <w:rsid w:val="001E010A"/>
    <w:rsid w:val="001F057E"/>
    <w:rsid w:val="001F1FFF"/>
    <w:rsid w:val="001F3134"/>
    <w:rsid w:val="002006D3"/>
    <w:rsid w:val="00203E92"/>
    <w:rsid w:val="0020464B"/>
    <w:rsid w:val="00205527"/>
    <w:rsid w:val="00217447"/>
    <w:rsid w:val="002175EC"/>
    <w:rsid w:val="00222962"/>
    <w:rsid w:val="00225C99"/>
    <w:rsid w:val="00231177"/>
    <w:rsid w:val="00232970"/>
    <w:rsid w:val="002401A4"/>
    <w:rsid w:val="00241175"/>
    <w:rsid w:val="0025079E"/>
    <w:rsid w:val="00251618"/>
    <w:rsid w:val="00252267"/>
    <w:rsid w:val="00253B49"/>
    <w:rsid w:val="0025665B"/>
    <w:rsid w:val="002660F4"/>
    <w:rsid w:val="002703FB"/>
    <w:rsid w:val="00270A31"/>
    <w:rsid w:val="0027293B"/>
    <w:rsid w:val="00277F3A"/>
    <w:rsid w:val="002863DE"/>
    <w:rsid w:val="002904A4"/>
    <w:rsid w:val="00292BB3"/>
    <w:rsid w:val="002953FB"/>
    <w:rsid w:val="002A2A8B"/>
    <w:rsid w:val="002A4EB5"/>
    <w:rsid w:val="002A71CD"/>
    <w:rsid w:val="002A75AF"/>
    <w:rsid w:val="002A7AB4"/>
    <w:rsid w:val="002C76FA"/>
    <w:rsid w:val="002C78D9"/>
    <w:rsid w:val="002C7DD7"/>
    <w:rsid w:val="002D0F54"/>
    <w:rsid w:val="002D191D"/>
    <w:rsid w:val="002D5E5C"/>
    <w:rsid w:val="002E148A"/>
    <w:rsid w:val="002E4663"/>
    <w:rsid w:val="002F3B7D"/>
    <w:rsid w:val="002F3FAE"/>
    <w:rsid w:val="002F56D9"/>
    <w:rsid w:val="002F5B36"/>
    <w:rsid w:val="002F61A3"/>
    <w:rsid w:val="00307C82"/>
    <w:rsid w:val="00311E3F"/>
    <w:rsid w:val="00317CE8"/>
    <w:rsid w:val="003203E4"/>
    <w:rsid w:val="00322C71"/>
    <w:rsid w:val="00327412"/>
    <w:rsid w:val="00331440"/>
    <w:rsid w:val="00331D82"/>
    <w:rsid w:val="00333DC8"/>
    <w:rsid w:val="003359F8"/>
    <w:rsid w:val="003433FB"/>
    <w:rsid w:val="00343DF1"/>
    <w:rsid w:val="00351097"/>
    <w:rsid w:val="003514C7"/>
    <w:rsid w:val="00360AA8"/>
    <w:rsid w:val="00364EEE"/>
    <w:rsid w:val="003666C6"/>
    <w:rsid w:val="00371CC3"/>
    <w:rsid w:val="0037777D"/>
    <w:rsid w:val="003803A9"/>
    <w:rsid w:val="0038790D"/>
    <w:rsid w:val="0039110C"/>
    <w:rsid w:val="00391823"/>
    <w:rsid w:val="00396B30"/>
    <w:rsid w:val="003A6C44"/>
    <w:rsid w:val="003A7428"/>
    <w:rsid w:val="003B3755"/>
    <w:rsid w:val="003B74A6"/>
    <w:rsid w:val="003C0E05"/>
    <w:rsid w:val="003C1387"/>
    <w:rsid w:val="003C41C0"/>
    <w:rsid w:val="003C6767"/>
    <w:rsid w:val="003D3303"/>
    <w:rsid w:val="003E000D"/>
    <w:rsid w:val="003E5C48"/>
    <w:rsid w:val="003F35AB"/>
    <w:rsid w:val="003F3CE6"/>
    <w:rsid w:val="003F5514"/>
    <w:rsid w:val="0040730C"/>
    <w:rsid w:val="00407ADB"/>
    <w:rsid w:val="0041641F"/>
    <w:rsid w:val="00420078"/>
    <w:rsid w:val="00420F20"/>
    <w:rsid w:val="00426246"/>
    <w:rsid w:val="00427A43"/>
    <w:rsid w:val="004323FA"/>
    <w:rsid w:val="00434818"/>
    <w:rsid w:val="0043502A"/>
    <w:rsid w:val="00435FCB"/>
    <w:rsid w:val="004424C7"/>
    <w:rsid w:val="00451952"/>
    <w:rsid w:val="00452FDE"/>
    <w:rsid w:val="004600B4"/>
    <w:rsid w:val="004679CC"/>
    <w:rsid w:val="00472302"/>
    <w:rsid w:val="00473EE3"/>
    <w:rsid w:val="00477804"/>
    <w:rsid w:val="004968F0"/>
    <w:rsid w:val="004A053B"/>
    <w:rsid w:val="004A1624"/>
    <w:rsid w:val="004A182B"/>
    <w:rsid w:val="004A186B"/>
    <w:rsid w:val="004A2F45"/>
    <w:rsid w:val="004A389C"/>
    <w:rsid w:val="004A51E4"/>
    <w:rsid w:val="004B14A5"/>
    <w:rsid w:val="004B32EF"/>
    <w:rsid w:val="004B4296"/>
    <w:rsid w:val="004C316E"/>
    <w:rsid w:val="004E07A7"/>
    <w:rsid w:val="004E33DA"/>
    <w:rsid w:val="004F1282"/>
    <w:rsid w:val="004F2D6F"/>
    <w:rsid w:val="00500617"/>
    <w:rsid w:val="00502DE2"/>
    <w:rsid w:val="005071E2"/>
    <w:rsid w:val="00510FEB"/>
    <w:rsid w:val="005224D9"/>
    <w:rsid w:val="0052717F"/>
    <w:rsid w:val="0053228A"/>
    <w:rsid w:val="00535C33"/>
    <w:rsid w:val="0054322F"/>
    <w:rsid w:val="005506BD"/>
    <w:rsid w:val="0055141D"/>
    <w:rsid w:val="005523C5"/>
    <w:rsid w:val="00552C3B"/>
    <w:rsid w:val="00553707"/>
    <w:rsid w:val="00561CD0"/>
    <w:rsid w:val="005622CB"/>
    <w:rsid w:val="005624BA"/>
    <w:rsid w:val="00563538"/>
    <w:rsid w:val="005727B3"/>
    <w:rsid w:val="005757AD"/>
    <w:rsid w:val="00581B45"/>
    <w:rsid w:val="00591F43"/>
    <w:rsid w:val="005924C6"/>
    <w:rsid w:val="00592E78"/>
    <w:rsid w:val="00593167"/>
    <w:rsid w:val="00597A57"/>
    <w:rsid w:val="005B4B14"/>
    <w:rsid w:val="005C4319"/>
    <w:rsid w:val="005C693D"/>
    <w:rsid w:val="005D4803"/>
    <w:rsid w:val="005E0CD3"/>
    <w:rsid w:val="005E2F6F"/>
    <w:rsid w:val="005E43ED"/>
    <w:rsid w:val="005E6465"/>
    <w:rsid w:val="005E6DDB"/>
    <w:rsid w:val="005F7D1C"/>
    <w:rsid w:val="00600965"/>
    <w:rsid w:val="0060320A"/>
    <w:rsid w:val="00606C34"/>
    <w:rsid w:val="00610CF9"/>
    <w:rsid w:val="00613F94"/>
    <w:rsid w:val="00614AAC"/>
    <w:rsid w:val="006150C1"/>
    <w:rsid w:val="00615517"/>
    <w:rsid w:val="00622B47"/>
    <w:rsid w:val="00623957"/>
    <w:rsid w:val="00624B6D"/>
    <w:rsid w:val="00632026"/>
    <w:rsid w:val="00641BD0"/>
    <w:rsid w:val="006435FB"/>
    <w:rsid w:val="00643D11"/>
    <w:rsid w:val="0064462F"/>
    <w:rsid w:val="0065702F"/>
    <w:rsid w:val="006767E0"/>
    <w:rsid w:val="006770CC"/>
    <w:rsid w:val="006779D7"/>
    <w:rsid w:val="0068371B"/>
    <w:rsid w:val="00684CC6"/>
    <w:rsid w:val="00687BF7"/>
    <w:rsid w:val="0069042F"/>
    <w:rsid w:val="00692773"/>
    <w:rsid w:val="00695122"/>
    <w:rsid w:val="006952A1"/>
    <w:rsid w:val="006A1B69"/>
    <w:rsid w:val="006A76AF"/>
    <w:rsid w:val="006A777B"/>
    <w:rsid w:val="006A795F"/>
    <w:rsid w:val="006B1601"/>
    <w:rsid w:val="006B4C88"/>
    <w:rsid w:val="006C3106"/>
    <w:rsid w:val="006C4092"/>
    <w:rsid w:val="006D4A83"/>
    <w:rsid w:val="006D6503"/>
    <w:rsid w:val="006D6922"/>
    <w:rsid w:val="006D7B08"/>
    <w:rsid w:val="006F42AB"/>
    <w:rsid w:val="006F438F"/>
    <w:rsid w:val="00705074"/>
    <w:rsid w:val="00714581"/>
    <w:rsid w:val="00720A86"/>
    <w:rsid w:val="00722C95"/>
    <w:rsid w:val="00726476"/>
    <w:rsid w:val="00726DAC"/>
    <w:rsid w:val="00731865"/>
    <w:rsid w:val="00732221"/>
    <w:rsid w:val="00734A40"/>
    <w:rsid w:val="00734A56"/>
    <w:rsid w:val="00736E57"/>
    <w:rsid w:val="00737CC3"/>
    <w:rsid w:val="0074192F"/>
    <w:rsid w:val="00743FA5"/>
    <w:rsid w:val="0075040F"/>
    <w:rsid w:val="00761D59"/>
    <w:rsid w:val="00762AEF"/>
    <w:rsid w:val="0078078F"/>
    <w:rsid w:val="00780DEC"/>
    <w:rsid w:val="007815AA"/>
    <w:rsid w:val="0078364E"/>
    <w:rsid w:val="007945A6"/>
    <w:rsid w:val="007B0DB9"/>
    <w:rsid w:val="007B2D92"/>
    <w:rsid w:val="007B645C"/>
    <w:rsid w:val="007C67DF"/>
    <w:rsid w:val="007D074F"/>
    <w:rsid w:val="007E18C3"/>
    <w:rsid w:val="007F0778"/>
    <w:rsid w:val="007F139D"/>
    <w:rsid w:val="007F1F05"/>
    <w:rsid w:val="007F6E4E"/>
    <w:rsid w:val="007F7ADF"/>
    <w:rsid w:val="008005FF"/>
    <w:rsid w:val="00800D18"/>
    <w:rsid w:val="00806B41"/>
    <w:rsid w:val="00807751"/>
    <w:rsid w:val="00810191"/>
    <w:rsid w:val="00810CDC"/>
    <w:rsid w:val="00824152"/>
    <w:rsid w:val="00840BEC"/>
    <w:rsid w:val="008413D4"/>
    <w:rsid w:val="00844309"/>
    <w:rsid w:val="008451A9"/>
    <w:rsid w:val="00863EE4"/>
    <w:rsid w:val="008718DC"/>
    <w:rsid w:val="0087391C"/>
    <w:rsid w:val="0087543C"/>
    <w:rsid w:val="0088516F"/>
    <w:rsid w:val="00885792"/>
    <w:rsid w:val="00890B01"/>
    <w:rsid w:val="00890E5C"/>
    <w:rsid w:val="00891739"/>
    <w:rsid w:val="008931C6"/>
    <w:rsid w:val="0089336B"/>
    <w:rsid w:val="00894824"/>
    <w:rsid w:val="008952BE"/>
    <w:rsid w:val="00895930"/>
    <w:rsid w:val="00895C81"/>
    <w:rsid w:val="008A4C18"/>
    <w:rsid w:val="008B1322"/>
    <w:rsid w:val="008B226F"/>
    <w:rsid w:val="008B44C6"/>
    <w:rsid w:val="008C010A"/>
    <w:rsid w:val="008C1533"/>
    <w:rsid w:val="008C1925"/>
    <w:rsid w:val="008C23B5"/>
    <w:rsid w:val="008C28E0"/>
    <w:rsid w:val="008C4FB7"/>
    <w:rsid w:val="008D19D2"/>
    <w:rsid w:val="008D568C"/>
    <w:rsid w:val="008D7EA0"/>
    <w:rsid w:val="008E63F4"/>
    <w:rsid w:val="008E7527"/>
    <w:rsid w:val="008E7A1F"/>
    <w:rsid w:val="008F49C4"/>
    <w:rsid w:val="008F4FAB"/>
    <w:rsid w:val="008F6E30"/>
    <w:rsid w:val="00900015"/>
    <w:rsid w:val="009013FC"/>
    <w:rsid w:val="00902DCB"/>
    <w:rsid w:val="00911211"/>
    <w:rsid w:val="009163E9"/>
    <w:rsid w:val="00916810"/>
    <w:rsid w:val="00917717"/>
    <w:rsid w:val="00921F25"/>
    <w:rsid w:val="009228A1"/>
    <w:rsid w:val="00925944"/>
    <w:rsid w:val="00936ED7"/>
    <w:rsid w:val="00937C7C"/>
    <w:rsid w:val="00941D4B"/>
    <w:rsid w:val="00942FF3"/>
    <w:rsid w:val="0094545B"/>
    <w:rsid w:val="00951504"/>
    <w:rsid w:val="00953292"/>
    <w:rsid w:val="00956DEB"/>
    <w:rsid w:val="0096109A"/>
    <w:rsid w:val="00963C31"/>
    <w:rsid w:val="00963D1D"/>
    <w:rsid w:val="00965C11"/>
    <w:rsid w:val="00973D87"/>
    <w:rsid w:val="0098037E"/>
    <w:rsid w:val="00983571"/>
    <w:rsid w:val="00985706"/>
    <w:rsid w:val="00991604"/>
    <w:rsid w:val="00992664"/>
    <w:rsid w:val="00995011"/>
    <w:rsid w:val="00997D68"/>
    <w:rsid w:val="009A16F6"/>
    <w:rsid w:val="009A1CBB"/>
    <w:rsid w:val="009A5588"/>
    <w:rsid w:val="009A5C7F"/>
    <w:rsid w:val="009A708F"/>
    <w:rsid w:val="009B4F70"/>
    <w:rsid w:val="009B5370"/>
    <w:rsid w:val="009C657A"/>
    <w:rsid w:val="009D492E"/>
    <w:rsid w:val="009E1F29"/>
    <w:rsid w:val="009F18A5"/>
    <w:rsid w:val="00A002E5"/>
    <w:rsid w:val="00A10D73"/>
    <w:rsid w:val="00A163B5"/>
    <w:rsid w:val="00A419A8"/>
    <w:rsid w:val="00A41AAA"/>
    <w:rsid w:val="00A43D27"/>
    <w:rsid w:val="00A54EC1"/>
    <w:rsid w:val="00A57B50"/>
    <w:rsid w:val="00A61AB0"/>
    <w:rsid w:val="00A625AB"/>
    <w:rsid w:val="00A65E2E"/>
    <w:rsid w:val="00A70DC5"/>
    <w:rsid w:val="00A75A2F"/>
    <w:rsid w:val="00A77029"/>
    <w:rsid w:val="00A831C6"/>
    <w:rsid w:val="00A943FE"/>
    <w:rsid w:val="00AA282B"/>
    <w:rsid w:val="00AA4BCB"/>
    <w:rsid w:val="00AA58E4"/>
    <w:rsid w:val="00AB571E"/>
    <w:rsid w:val="00AB5F09"/>
    <w:rsid w:val="00AB6F2C"/>
    <w:rsid w:val="00AC0E6E"/>
    <w:rsid w:val="00AD2559"/>
    <w:rsid w:val="00AD371D"/>
    <w:rsid w:val="00AD523C"/>
    <w:rsid w:val="00AF088D"/>
    <w:rsid w:val="00AF148D"/>
    <w:rsid w:val="00AF16F9"/>
    <w:rsid w:val="00B12A0D"/>
    <w:rsid w:val="00B12E14"/>
    <w:rsid w:val="00B24983"/>
    <w:rsid w:val="00B26367"/>
    <w:rsid w:val="00B33543"/>
    <w:rsid w:val="00B35F2B"/>
    <w:rsid w:val="00B37953"/>
    <w:rsid w:val="00B37A36"/>
    <w:rsid w:val="00B43B02"/>
    <w:rsid w:val="00B44D1A"/>
    <w:rsid w:val="00B45B21"/>
    <w:rsid w:val="00B4631C"/>
    <w:rsid w:val="00B519B5"/>
    <w:rsid w:val="00B52222"/>
    <w:rsid w:val="00B52567"/>
    <w:rsid w:val="00B5564F"/>
    <w:rsid w:val="00B71381"/>
    <w:rsid w:val="00B754A1"/>
    <w:rsid w:val="00B77B4D"/>
    <w:rsid w:val="00B81C8F"/>
    <w:rsid w:val="00B83FE2"/>
    <w:rsid w:val="00B85583"/>
    <w:rsid w:val="00B87559"/>
    <w:rsid w:val="00B95A55"/>
    <w:rsid w:val="00B978AE"/>
    <w:rsid w:val="00BA0CAF"/>
    <w:rsid w:val="00BA1B6B"/>
    <w:rsid w:val="00BA24A0"/>
    <w:rsid w:val="00BA54EB"/>
    <w:rsid w:val="00BB0860"/>
    <w:rsid w:val="00BB2280"/>
    <w:rsid w:val="00BB397C"/>
    <w:rsid w:val="00BB44AC"/>
    <w:rsid w:val="00BB6905"/>
    <w:rsid w:val="00BC1E53"/>
    <w:rsid w:val="00BC7167"/>
    <w:rsid w:val="00BC7C67"/>
    <w:rsid w:val="00BE6D5C"/>
    <w:rsid w:val="00BF2009"/>
    <w:rsid w:val="00BF55CB"/>
    <w:rsid w:val="00BF700F"/>
    <w:rsid w:val="00C02E5D"/>
    <w:rsid w:val="00C071AB"/>
    <w:rsid w:val="00C1257B"/>
    <w:rsid w:val="00C1695B"/>
    <w:rsid w:val="00C33C76"/>
    <w:rsid w:val="00C3604E"/>
    <w:rsid w:val="00C41FE1"/>
    <w:rsid w:val="00C42CF2"/>
    <w:rsid w:val="00C4301E"/>
    <w:rsid w:val="00C44273"/>
    <w:rsid w:val="00C507B3"/>
    <w:rsid w:val="00C529CA"/>
    <w:rsid w:val="00C5363A"/>
    <w:rsid w:val="00C5502B"/>
    <w:rsid w:val="00C56EC4"/>
    <w:rsid w:val="00C635E0"/>
    <w:rsid w:val="00C6483B"/>
    <w:rsid w:val="00C67325"/>
    <w:rsid w:val="00C7436E"/>
    <w:rsid w:val="00C7620B"/>
    <w:rsid w:val="00C76847"/>
    <w:rsid w:val="00C778DC"/>
    <w:rsid w:val="00C80005"/>
    <w:rsid w:val="00C8382B"/>
    <w:rsid w:val="00C93FFC"/>
    <w:rsid w:val="00C95295"/>
    <w:rsid w:val="00C96C41"/>
    <w:rsid w:val="00CA2DC6"/>
    <w:rsid w:val="00CA4288"/>
    <w:rsid w:val="00CA582E"/>
    <w:rsid w:val="00CA5DAE"/>
    <w:rsid w:val="00CA770D"/>
    <w:rsid w:val="00CB3212"/>
    <w:rsid w:val="00CB7A3F"/>
    <w:rsid w:val="00CC10DB"/>
    <w:rsid w:val="00CC2091"/>
    <w:rsid w:val="00CC77F0"/>
    <w:rsid w:val="00CD0690"/>
    <w:rsid w:val="00CD30B2"/>
    <w:rsid w:val="00CE0A17"/>
    <w:rsid w:val="00CE6F65"/>
    <w:rsid w:val="00CF08FD"/>
    <w:rsid w:val="00CF0D5A"/>
    <w:rsid w:val="00CF64FE"/>
    <w:rsid w:val="00D04F2B"/>
    <w:rsid w:val="00D1491D"/>
    <w:rsid w:val="00D2173A"/>
    <w:rsid w:val="00D26045"/>
    <w:rsid w:val="00D44E3A"/>
    <w:rsid w:val="00D5015B"/>
    <w:rsid w:val="00D522EF"/>
    <w:rsid w:val="00D548FC"/>
    <w:rsid w:val="00D54A2A"/>
    <w:rsid w:val="00D570F7"/>
    <w:rsid w:val="00D5735B"/>
    <w:rsid w:val="00D57F46"/>
    <w:rsid w:val="00D60C1F"/>
    <w:rsid w:val="00D61F1F"/>
    <w:rsid w:val="00D64571"/>
    <w:rsid w:val="00D74DB7"/>
    <w:rsid w:val="00D766B8"/>
    <w:rsid w:val="00D76CDB"/>
    <w:rsid w:val="00D776C7"/>
    <w:rsid w:val="00D77836"/>
    <w:rsid w:val="00D83380"/>
    <w:rsid w:val="00D8391D"/>
    <w:rsid w:val="00D86A9C"/>
    <w:rsid w:val="00D87F9C"/>
    <w:rsid w:val="00D94045"/>
    <w:rsid w:val="00D943EF"/>
    <w:rsid w:val="00D97E2C"/>
    <w:rsid w:val="00DA4881"/>
    <w:rsid w:val="00DA52F1"/>
    <w:rsid w:val="00DA5B3E"/>
    <w:rsid w:val="00DA6314"/>
    <w:rsid w:val="00DA67A5"/>
    <w:rsid w:val="00DB254C"/>
    <w:rsid w:val="00DB40EB"/>
    <w:rsid w:val="00DB54D3"/>
    <w:rsid w:val="00DC0B99"/>
    <w:rsid w:val="00DC42FB"/>
    <w:rsid w:val="00DE7BC2"/>
    <w:rsid w:val="00E07EEF"/>
    <w:rsid w:val="00E108FB"/>
    <w:rsid w:val="00E131D2"/>
    <w:rsid w:val="00E21081"/>
    <w:rsid w:val="00E331B3"/>
    <w:rsid w:val="00E37A45"/>
    <w:rsid w:val="00E37FD3"/>
    <w:rsid w:val="00E44180"/>
    <w:rsid w:val="00E56067"/>
    <w:rsid w:val="00E5702A"/>
    <w:rsid w:val="00E57505"/>
    <w:rsid w:val="00E62106"/>
    <w:rsid w:val="00E66D12"/>
    <w:rsid w:val="00E73ACF"/>
    <w:rsid w:val="00E7403C"/>
    <w:rsid w:val="00E75290"/>
    <w:rsid w:val="00E83EB9"/>
    <w:rsid w:val="00E8425A"/>
    <w:rsid w:val="00E92A34"/>
    <w:rsid w:val="00E97D30"/>
    <w:rsid w:val="00EA4EB9"/>
    <w:rsid w:val="00EB1743"/>
    <w:rsid w:val="00EB252A"/>
    <w:rsid w:val="00EB45C4"/>
    <w:rsid w:val="00EB4F4D"/>
    <w:rsid w:val="00EB5B3F"/>
    <w:rsid w:val="00EC1921"/>
    <w:rsid w:val="00EC2B5F"/>
    <w:rsid w:val="00ED39B9"/>
    <w:rsid w:val="00EE03EB"/>
    <w:rsid w:val="00EE131C"/>
    <w:rsid w:val="00EE2229"/>
    <w:rsid w:val="00EE66C8"/>
    <w:rsid w:val="00EE69D1"/>
    <w:rsid w:val="00EF11DC"/>
    <w:rsid w:val="00F0157A"/>
    <w:rsid w:val="00F02DDE"/>
    <w:rsid w:val="00F05385"/>
    <w:rsid w:val="00F05C96"/>
    <w:rsid w:val="00F13D9B"/>
    <w:rsid w:val="00F162CA"/>
    <w:rsid w:val="00F16750"/>
    <w:rsid w:val="00F20A2F"/>
    <w:rsid w:val="00F222DC"/>
    <w:rsid w:val="00F22573"/>
    <w:rsid w:val="00F33184"/>
    <w:rsid w:val="00F359DF"/>
    <w:rsid w:val="00F44292"/>
    <w:rsid w:val="00F52D01"/>
    <w:rsid w:val="00F62F8E"/>
    <w:rsid w:val="00F65D0C"/>
    <w:rsid w:val="00F66893"/>
    <w:rsid w:val="00F70AB6"/>
    <w:rsid w:val="00F743D4"/>
    <w:rsid w:val="00F802B1"/>
    <w:rsid w:val="00F84257"/>
    <w:rsid w:val="00F92E44"/>
    <w:rsid w:val="00F9650F"/>
    <w:rsid w:val="00FA142E"/>
    <w:rsid w:val="00FA3283"/>
    <w:rsid w:val="00FC0B26"/>
    <w:rsid w:val="00FC366D"/>
    <w:rsid w:val="00FC7D47"/>
    <w:rsid w:val="00FD1DFD"/>
    <w:rsid w:val="00FD5AA2"/>
    <w:rsid w:val="00FD5DEC"/>
    <w:rsid w:val="00FD66B1"/>
    <w:rsid w:val="00FD7C51"/>
    <w:rsid w:val="00FE257C"/>
    <w:rsid w:val="00FE316B"/>
    <w:rsid w:val="00FE3B7A"/>
    <w:rsid w:val="00FE76F7"/>
    <w:rsid w:val="00FE799F"/>
    <w:rsid w:val="00FF1984"/>
    <w:rsid w:val="00FF4CBA"/>
    <w:rsid w:val="0343FD90"/>
    <w:rsid w:val="0416A910"/>
    <w:rsid w:val="0768BFD8"/>
    <w:rsid w:val="090C7ADB"/>
    <w:rsid w:val="0B6FF4EB"/>
    <w:rsid w:val="0B84E32A"/>
    <w:rsid w:val="0BE11BD8"/>
    <w:rsid w:val="0EE33CBA"/>
    <w:rsid w:val="0FA3D221"/>
    <w:rsid w:val="0FB250B2"/>
    <w:rsid w:val="0FD629CB"/>
    <w:rsid w:val="1071E0A6"/>
    <w:rsid w:val="109412FD"/>
    <w:rsid w:val="1613B7BD"/>
    <w:rsid w:val="19093B5B"/>
    <w:rsid w:val="1C1B1B92"/>
    <w:rsid w:val="1C22A22E"/>
    <w:rsid w:val="1C2C79D7"/>
    <w:rsid w:val="1C47A6F6"/>
    <w:rsid w:val="1D0CE34E"/>
    <w:rsid w:val="1DB8BA09"/>
    <w:rsid w:val="20C249D9"/>
    <w:rsid w:val="20C6B4E6"/>
    <w:rsid w:val="2289A129"/>
    <w:rsid w:val="2553133F"/>
    <w:rsid w:val="296CC4AB"/>
    <w:rsid w:val="2A285E3B"/>
    <w:rsid w:val="2BA01AC0"/>
    <w:rsid w:val="2C424028"/>
    <w:rsid w:val="2E5B04E9"/>
    <w:rsid w:val="317D8770"/>
    <w:rsid w:val="355F8C5B"/>
    <w:rsid w:val="37787CAF"/>
    <w:rsid w:val="382C3852"/>
    <w:rsid w:val="3CF6A9C6"/>
    <w:rsid w:val="3E4DC9ED"/>
    <w:rsid w:val="404DD639"/>
    <w:rsid w:val="41158089"/>
    <w:rsid w:val="44D5E99B"/>
    <w:rsid w:val="46FF7865"/>
    <w:rsid w:val="4806680B"/>
    <w:rsid w:val="486E5D22"/>
    <w:rsid w:val="492DD753"/>
    <w:rsid w:val="496E7990"/>
    <w:rsid w:val="49A9724E"/>
    <w:rsid w:val="4AD2CF4D"/>
    <w:rsid w:val="4B09B73A"/>
    <w:rsid w:val="4BA89A92"/>
    <w:rsid w:val="4BDA5D3D"/>
    <w:rsid w:val="4D645F95"/>
    <w:rsid w:val="4E4D9DF9"/>
    <w:rsid w:val="4F6A9B42"/>
    <w:rsid w:val="4FD91273"/>
    <w:rsid w:val="54C9E0D0"/>
    <w:rsid w:val="5593E12A"/>
    <w:rsid w:val="590A49A2"/>
    <w:rsid w:val="5ACFD159"/>
    <w:rsid w:val="5B1B8582"/>
    <w:rsid w:val="5E97C622"/>
    <w:rsid w:val="5FAE30D0"/>
    <w:rsid w:val="6692E252"/>
    <w:rsid w:val="66F76962"/>
    <w:rsid w:val="7026848D"/>
    <w:rsid w:val="706EC265"/>
    <w:rsid w:val="70A66503"/>
    <w:rsid w:val="7112D234"/>
    <w:rsid w:val="746D4B82"/>
    <w:rsid w:val="78BE497C"/>
    <w:rsid w:val="796FEDD3"/>
    <w:rsid w:val="79EC48D5"/>
    <w:rsid w:val="7B507FC0"/>
    <w:rsid w:val="7B734756"/>
    <w:rsid w:val="7BA4AEC6"/>
    <w:rsid w:val="7C19305D"/>
    <w:rsid w:val="7D175D45"/>
    <w:rsid w:val="7F308928"/>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5BC84887-3634-465E-B700-8F9E18BFE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num" w:pos="360"/>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 w:type="character" w:styleId="Erwhnung">
    <w:name w:val="Mention"/>
    <w:basedOn w:val="Absatz-Standardschriftart"/>
    <w:uiPriority w:val="99"/>
    <w:unhideWhenUsed/>
    <w:rsid w:val="00890B0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128548555">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579244061">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jana.meixner@donau-uni.ac.at"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edizin-transparent.at/probiotika-abnehmen/"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B7D63E5726F31D4B8186285082968ADD" ma:contentTypeVersion="16" ma:contentTypeDescription="Ein neues Dokument erstellen." ma:contentTypeScope="" ma:versionID="795f4aca0a70be1a0a63073a8f7786bb">
  <xsd:schema xmlns:xsd="http://www.w3.org/2001/XMLSchema" xmlns:xs="http://www.w3.org/2001/XMLSchema" xmlns:p="http://schemas.microsoft.com/office/2006/metadata/properties" xmlns:ns2="ebcf3e90-d8fd-4c25-b401-00ab3e41c0e9" xmlns:ns3="df888b19-e259-4e28-b4c9-ac7e610533c3" targetNamespace="http://schemas.microsoft.com/office/2006/metadata/properties" ma:root="true" ma:fieldsID="370c06947a63cc84c159429ffa7ca6a1" ns2:_="" ns3:_="">
    <xsd:import namespace="ebcf3e90-d8fd-4c25-b401-00ab3e41c0e9"/>
    <xsd:import namespace="df888b19-e259-4e28-b4c9-ac7e610533c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bcf3e90-d8fd-4c25-b401-00ab3e41c0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37fb12b8-5f06-49dc-8430-ddbf06d746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f888b19-e259-4e28-b4c9-ac7e610533c3" elementFormDefault="qualified">
    <xsd:import namespace="http://schemas.microsoft.com/office/2006/documentManagement/types"/>
    <xsd:import namespace="http://schemas.microsoft.com/office/infopath/2007/PartnerControls"/>
    <xsd:element name="SharedWithUsers" ma:index="1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Freigegeben für - Details" ma:internalName="SharedWithDetails" ma:readOnly="true">
      <xsd:simpleType>
        <xsd:restriction base="dms:Note">
          <xsd:maxLength value="255"/>
        </xsd:restriction>
      </xsd:simpleType>
    </xsd:element>
    <xsd:element name="TaxCatchAll" ma:index="18" nillable="true" ma:displayName="Taxonomy Catch All Column" ma:hidden="true" ma:list="{2e4c2ffa-183f-40c2-927a-376d7611918a}" ma:internalName="TaxCatchAll" ma:showField="CatchAllData" ma:web="df888b19-e259-4e28-b4c9-ac7e610533c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df888b19-e259-4e28-b4c9-ac7e610533c3" xsi:nil="true"/>
    <lcf76f155ced4ddcb4097134ff3c332f xmlns="ebcf3e90-d8fd-4c25-b401-00ab3e41c0e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2.xml><?xml version="1.0" encoding="utf-8"?>
<ds:datastoreItem xmlns:ds="http://schemas.openxmlformats.org/officeDocument/2006/customXml" ds:itemID="{0A6446BF-E09C-4578-9BD2-2226F33CC0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bcf3e90-d8fd-4c25-b401-00ab3e41c0e9"/>
    <ds:schemaRef ds:uri="df888b19-e259-4e28-b4c9-ac7e610533c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df888b19-e259-4e28-b4c9-ac7e610533c3"/>
    <ds:schemaRef ds:uri="ebcf3e90-d8fd-4c25-b401-00ab3e41c0e9"/>
  </ds:schemaRefs>
</ds:datastoreItem>
</file>

<file path=customXml/itemProps4.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516</Words>
  <Characters>3252</Characters>
  <Application>Microsoft Office Word</Application>
  <DocSecurity>0</DocSecurity>
  <Lines>27</Lines>
  <Paragraphs>7</Paragraphs>
  <ScaleCrop>false</ScaleCrop>
  <Company>Donau-Universität Krems</Company>
  <LinksUpToDate>false</LinksUpToDate>
  <CharactersWithSpaces>3761</CharactersWithSpaces>
  <SharedDoc>false</SharedDoc>
  <HLinks>
    <vt:vector size="12" baseType="variant">
      <vt:variant>
        <vt:i4>1114238</vt:i4>
      </vt:variant>
      <vt:variant>
        <vt:i4>0</vt:i4>
      </vt:variant>
      <vt:variant>
        <vt:i4>0</vt:i4>
      </vt:variant>
      <vt:variant>
        <vt:i4>5</vt:i4>
      </vt:variant>
      <vt:variant>
        <vt:lpwstr>mailto:jana.meixner@donau-uni.ac.at</vt:lpwstr>
      </vt:variant>
      <vt:variant>
        <vt:lpwstr/>
      </vt:variant>
      <vt:variant>
        <vt:i4>458861</vt:i4>
      </vt:variant>
      <vt:variant>
        <vt:i4>0</vt:i4>
      </vt:variant>
      <vt:variant>
        <vt:i4>0</vt:i4>
      </vt:variant>
      <vt:variant>
        <vt:i4>5</vt:i4>
      </vt:variant>
      <vt:variant>
        <vt:lpwstr>mailto:teresa.koenig@donau-uni.ac.at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3</cp:revision>
  <cp:lastPrinted>2025-06-26T03:47:00Z</cp:lastPrinted>
  <dcterms:created xsi:type="dcterms:W3CDTF">2026-03-13T11:47:00Z</dcterms:created>
  <dcterms:modified xsi:type="dcterms:W3CDTF">2026-03-16T07:10:00Z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0x010100B7D63E5726F31D4B8186285082968ADD</vt:lpwstr>
  </property>
  <property fmtid="{D5CDD505-2E9C-101B-9397-08002B2CF9AE}" pid="3" name="MediaServiceImageTags">
    <vt:lpwstr/>
  </property>
</Properties>
</file>