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D8E1" w14:textId="2F8DE31F" w:rsidR="00242EB7" w:rsidRDefault="00242EB7" w:rsidP="00242EB7">
      <w:pPr>
        <w:pStyle w:val="Untertitel"/>
        <w:spacing w:before="120" w:after="0" w:line="276" w:lineRule="auto"/>
        <w:rPr>
          <w:bCs/>
          <w:kern w:val="28"/>
          <w:sz w:val="28"/>
          <w:szCs w:val="32"/>
          <w:lang w:val="en-US"/>
        </w:rPr>
      </w:pPr>
      <w:r w:rsidRPr="00242EB7">
        <w:rPr>
          <w:bCs/>
          <w:kern w:val="28"/>
          <w:sz w:val="28"/>
          <w:szCs w:val="32"/>
          <w:lang w:val="en-US"/>
        </w:rPr>
        <w:t>Blockchain Conference 2020</w:t>
      </w:r>
      <w:r w:rsidR="00E82D0D">
        <w:rPr>
          <w:bCs/>
          <w:kern w:val="28"/>
          <w:sz w:val="28"/>
          <w:szCs w:val="32"/>
          <w:lang w:val="en-US"/>
        </w:rPr>
        <w:t xml:space="preserve"> </w:t>
      </w:r>
      <w:proofErr w:type="spellStart"/>
      <w:r w:rsidR="00E82D0D">
        <w:rPr>
          <w:bCs/>
          <w:kern w:val="28"/>
          <w:sz w:val="28"/>
          <w:szCs w:val="32"/>
          <w:lang w:val="en-US"/>
        </w:rPr>
        <w:t>über</w:t>
      </w:r>
      <w:proofErr w:type="spellEnd"/>
      <w:r w:rsidR="00E82D0D">
        <w:rPr>
          <w:bCs/>
          <w:kern w:val="28"/>
          <w:sz w:val="28"/>
          <w:szCs w:val="32"/>
          <w:lang w:val="en-US"/>
        </w:rPr>
        <w:t xml:space="preserve"> </w:t>
      </w:r>
      <w:r w:rsidR="00E82D0D" w:rsidRPr="00242EB7">
        <w:rPr>
          <w:bCs/>
          <w:kern w:val="28"/>
          <w:sz w:val="28"/>
          <w:szCs w:val="32"/>
          <w:lang w:val="en-US"/>
        </w:rPr>
        <w:t>Media Arts and Design</w:t>
      </w:r>
    </w:p>
    <w:p w14:paraId="1959829F" w14:textId="428BCD20" w:rsidR="00242EB7" w:rsidRPr="00242EB7" w:rsidRDefault="00242EB7" w:rsidP="00242EB7">
      <w:pPr>
        <w:pStyle w:val="Vorspann"/>
      </w:pPr>
      <w:r>
        <w:t xml:space="preserve">Donau-Universität Krems in bedeutender Rolle der </w:t>
      </w:r>
      <w:r w:rsidRPr="00242EB7">
        <w:t>Online</w:t>
      </w:r>
      <w:r w:rsidR="008B3AB4">
        <w:t>-</w:t>
      </w:r>
      <w:r w:rsidRPr="00242EB7">
        <w:t xml:space="preserve">Konferenz </w:t>
      </w:r>
    </w:p>
    <w:p w14:paraId="5991E30B" w14:textId="5CFAD5B2" w:rsidR="00024936" w:rsidRPr="00024936" w:rsidRDefault="00AE020C" w:rsidP="00024936">
      <w:pPr>
        <w:pStyle w:val="Untertitel"/>
        <w:spacing w:before="120" w:after="0" w:line="276" w:lineRule="auto"/>
      </w:pPr>
      <w:r w:rsidRPr="005E34BE">
        <w:rPr>
          <w:lang w:val="de-AT"/>
        </w:rPr>
        <w:t>(</w:t>
      </w:r>
      <w:r>
        <w:fldChar w:fldCharType="begin"/>
      </w:r>
      <w:r>
        <w:instrText xml:space="preserve"> TIME \@ "dd.MM.yy" </w:instrText>
      </w:r>
      <w:r>
        <w:fldChar w:fldCharType="separate"/>
      </w:r>
      <w:r w:rsidR="00CA5052">
        <w:rPr>
          <w:noProof/>
        </w:rPr>
        <w:t>22.04.20</w:t>
      </w:r>
      <w:r>
        <w:fldChar w:fldCharType="end"/>
      </w:r>
      <w:r w:rsidR="00252DF4" w:rsidRPr="005E34BE">
        <w:rPr>
          <w:lang w:val="de-AT"/>
        </w:rPr>
        <w:t>)</w:t>
      </w:r>
      <w:r w:rsidRPr="005E34BE">
        <w:rPr>
          <w:lang w:val="de-AT"/>
        </w:rPr>
        <w:t>:</w:t>
      </w:r>
      <w:r w:rsidR="00252DF4" w:rsidRPr="005E34BE">
        <w:rPr>
          <w:lang w:val="de-AT"/>
        </w:rPr>
        <w:t xml:space="preserve"> </w:t>
      </w:r>
      <w:r w:rsidR="008B3AB4">
        <w:rPr>
          <w:lang w:val="de-AT"/>
        </w:rPr>
        <w:t xml:space="preserve">Das </w:t>
      </w:r>
      <w:r w:rsidR="008B3AB4" w:rsidRPr="00242EB7">
        <w:rPr>
          <w:noProof/>
        </w:rPr>
        <w:t>Department für Ku</w:t>
      </w:r>
      <w:r w:rsidR="008B3AB4">
        <w:rPr>
          <w:noProof/>
        </w:rPr>
        <w:t xml:space="preserve">nst- und Kulturwissenschaften der </w:t>
      </w:r>
      <w:r w:rsidR="008B3AB4" w:rsidRPr="00242EB7">
        <w:rPr>
          <w:noProof/>
        </w:rPr>
        <w:t xml:space="preserve">Donau-Universität Krems </w:t>
      </w:r>
      <w:r w:rsidR="008B3AB4">
        <w:rPr>
          <w:noProof/>
        </w:rPr>
        <w:t xml:space="preserve">unterstützt die </w:t>
      </w:r>
      <w:r w:rsidR="008B3AB4" w:rsidRPr="008B3AB4">
        <w:rPr>
          <w:noProof/>
        </w:rPr>
        <w:t xml:space="preserve">Drexel University in Philadelphia </w:t>
      </w:r>
      <w:r w:rsidR="008B3AB4">
        <w:rPr>
          <w:noProof/>
        </w:rPr>
        <w:t>gemeinsam mit anderen Institutionen bei der</w:t>
      </w:r>
      <w:r w:rsidR="00242EB7" w:rsidRPr="00242EB7">
        <w:rPr>
          <w:noProof/>
        </w:rPr>
        <w:t xml:space="preserve"> </w:t>
      </w:r>
      <w:r w:rsidR="008B3AB4">
        <w:rPr>
          <w:noProof/>
        </w:rPr>
        <w:t>Online-</w:t>
      </w:r>
      <w:r w:rsidR="00242EB7" w:rsidRPr="00242EB7">
        <w:rPr>
          <w:noProof/>
        </w:rPr>
        <w:t xml:space="preserve">Konferenz </w:t>
      </w:r>
      <w:r w:rsidR="008B3AB4">
        <w:rPr>
          <w:noProof/>
        </w:rPr>
        <w:t>und</w:t>
      </w:r>
      <w:r w:rsidR="00242EB7" w:rsidRPr="00242EB7">
        <w:rPr>
          <w:noProof/>
        </w:rPr>
        <w:t xml:space="preserve"> Anthologie über die Nutzung von Blockchain-Technologien in den Bereichen Medien, Kunst und Design. Die Konferenz wird vom Westphal College of Media Arts and Design an der Drexel University am Wochenende vom 2. bis 3. Mai 2020 veranstaltet.</w:t>
      </w:r>
    </w:p>
    <w:p w14:paraId="569AA101" w14:textId="77777777" w:rsidR="00242EB7" w:rsidRDefault="00242EB7" w:rsidP="00242EB7">
      <w:pPr>
        <w:rPr>
          <w:lang w:val="de-AT"/>
        </w:rPr>
      </w:pPr>
    </w:p>
    <w:p w14:paraId="443CA304" w14:textId="7185E356" w:rsidR="00242EB7" w:rsidRDefault="0040423C" w:rsidP="00E82D0D">
      <w:pPr>
        <w:spacing w:line="276" w:lineRule="auto"/>
        <w:rPr>
          <w:lang w:val="de-AT"/>
        </w:rPr>
      </w:pPr>
      <w:r w:rsidRPr="0040423C">
        <w:rPr>
          <w:lang w:val="de-AT"/>
        </w:rPr>
        <w:t xml:space="preserve">In den Konferenzvorträgen gewähren </w:t>
      </w:r>
      <w:proofErr w:type="spellStart"/>
      <w:r w:rsidRPr="0040423C">
        <w:rPr>
          <w:lang w:val="de-AT"/>
        </w:rPr>
        <w:t>WissenschafterInnen</w:t>
      </w:r>
      <w:proofErr w:type="spellEnd"/>
      <w:r w:rsidRPr="0040423C">
        <w:rPr>
          <w:lang w:val="de-AT"/>
        </w:rPr>
        <w:t>, ExpertInnen und SpezialistInnen aus dem akademischen sowie industriellen Umfeld Einblicke in die Welt der Blockchain-Technologie</w:t>
      </w:r>
      <w:r w:rsidR="00247689">
        <w:rPr>
          <w:lang w:val="de-AT"/>
        </w:rPr>
        <w:t xml:space="preserve">. Dabei werden </w:t>
      </w:r>
      <w:r w:rsidRPr="0040423C">
        <w:rPr>
          <w:lang w:val="de-AT"/>
        </w:rPr>
        <w:t>wichtige Aspekte anhand von Case Studies auf</w:t>
      </w:r>
      <w:r w:rsidR="00247689">
        <w:rPr>
          <w:lang w:val="de-AT"/>
        </w:rPr>
        <w:t>gezeigt</w:t>
      </w:r>
      <w:r w:rsidRPr="0040423C">
        <w:rPr>
          <w:lang w:val="de-AT"/>
        </w:rPr>
        <w:t xml:space="preserve"> und ein </w:t>
      </w:r>
      <w:r w:rsidR="00247689" w:rsidRPr="0040423C">
        <w:rPr>
          <w:lang w:val="de-AT"/>
        </w:rPr>
        <w:t>vorausschauende</w:t>
      </w:r>
      <w:r w:rsidR="00247689">
        <w:rPr>
          <w:lang w:val="de-AT"/>
        </w:rPr>
        <w:t>r</w:t>
      </w:r>
      <w:r w:rsidR="00247689" w:rsidRPr="0040423C">
        <w:rPr>
          <w:lang w:val="de-AT"/>
        </w:rPr>
        <w:t xml:space="preserve"> </w:t>
      </w:r>
      <w:r w:rsidRPr="0040423C">
        <w:rPr>
          <w:lang w:val="de-AT"/>
        </w:rPr>
        <w:t>Blick auf den Einsatz von Blockchain-Technologien in den Bereichen Medien, Kunst und Kultur sowie Design</w:t>
      </w:r>
      <w:r w:rsidR="00247689">
        <w:rPr>
          <w:lang w:val="de-AT"/>
        </w:rPr>
        <w:t xml:space="preserve"> ermöglicht</w:t>
      </w:r>
      <w:r w:rsidRPr="0040423C">
        <w:rPr>
          <w:lang w:val="de-AT"/>
        </w:rPr>
        <w:t xml:space="preserve">. Internationalität zeichnet schon die Organisation der Konferenz aus. Sie wird vom Department für Digitale Medien der Drexel University veranstaltet mit Unterstützung der Education Arcade des MIT Boston, des LIVE LAB der Texas A &amp; M University, der Gruppe </w:t>
      </w:r>
      <w:proofErr w:type="spellStart"/>
      <w:r w:rsidRPr="0040423C">
        <w:rPr>
          <w:lang w:val="de-AT"/>
        </w:rPr>
        <w:t>Conceptualising</w:t>
      </w:r>
      <w:proofErr w:type="spellEnd"/>
      <w:r w:rsidRPr="0040423C">
        <w:rPr>
          <w:lang w:val="de-AT"/>
        </w:rPr>
        <w:t xml:space="preserve"> Blockchain der University of Vaasa (Finnland) und des Departments für Kunst- und Kulturwissenschaften der Donau-Universität Krems.</w:t>
      </w:r>
    </w:p>
    <w:p w14:paraId="53CEB754" w14:textId="48738266" w:rsidR="00242EB7" w:rsidRDefault="006E1802" w:rsidP="00E82D0D">
      <w:pPr>
        <w:spacing w:before="240" w:after="60"/>
        <w:ind w:left="709"/>
        <w:rPr>
          <w:lang w:val="de-AT"/>
        </w:rPr>
      </w:pPr>
      <w:r>
        <w:rPr>
          <w:b/>
          <w:lang w:val="de-AT"/>
        </w:rPr>
        <w:t xml:space="preserve">Breitgefächertes </w:t>
      </w:r>
      <w:r w:rsidR="00242EB7" w:rsidRPr="00242EB7">
        <w:rPr>
          <w:b/>
          <w:lang w:val="de-AT"/>
        </w:rPr>
        <w:t>Programm</w:t>
      </w:r>
    </w:p>
    <w:p w14:paraId="137CABF0" w14:textId="73E506FB" w:rsidR="00242EB7" w:rsidRDefault="0040423C" w:rsidP="008B3AB4">
      <w:pPr>
        <w:spacing w:line="276" w:lineRule="auto"/>
        <w:rPr>
          <w:rFonts w:ascii="Segoe UI" w:hAnsi="Segoe UI" w:cs="Segoe UI"/>
          <w:sz w:val="21"/>
          <w:szCs w:val="21"/>
        </w:rPr>
      </w:pPr>
      <w:r>
        <w:rPr>
          <w:lang w:val="de-AT"/>
        </w:rPr>
        <w:t xml:space="preserve">Die Konferenz richtet sich nicht nur an SpezialistInnen und bietet einführende Sessions in das Thema Blockchain-Technologien allgemein sowie in das Programm Ethereum </w:t>
      </w:r>
      <w:r w:rsidR="00E82D0D">
        <w:rPr>
          <w:lang w:val="de-AT"/>
        </w:rPr>
        <w:t xml:space="preserve">im Speziellen </w:t>
      </w:r>
      <w:r>
        <w:rPr>
          <w:lang w:val="de-AT"/>
        </w:rPr>
        <w:t>an. Die Vorträge</w:t>
      </w:r>
      <w:r w:rsidR="00E82D0D">
        <w:rPr>
          <w:lang w:val="de-AT"/>
        </w:rPr>
        <w:t xml:space="preserve"> decken zahlreiche Aspekte ab und </w:t>
      </w:r>
      <w:r>
        <w:rPr>
          <w:lang w:val="de-AT"/>
        </w:rPr>
        <w:t xml:space="preserve">reichen vom </w:t>
      </w:r>
      <w:r w:rsidRPr="0040423C">
        <w:rPr>
          <w:lang w:val="de-AT"/>
        </w:rPr>
        <w:t>Kampf gegen Fälschungen in Medien und Kunst</w:t>
      </w:r>
      <w:r>
        <w:rPr>
          <w:lang w:val="de-AT"/>
        </w:rPr>
        <w:t xml:space="preserve"> über Blockchain in der Spieleindustrie bis hin zu den Gründen für den Erfolg offener Blockchains </w:t>
      </w:r>
      <w:r w:rsidRPr="0040423C">
        <w:rPr>
          <w:lang w:val="de-AT"/>
        </w:rPr>
        <w:t>in den Bereichen Soziologie, Psychologie, Kunst &amp; Biologie.</w:t>
      </w:r>
    </w:p>
    <w:p w14:paraId="26CF4DC8" w14:textId="77777777" w:rsidR="008B3AB4" w:rsidRPr="00242EB7" w:rsidRDefault="008B3AB4" w:rsidP="00E82D0D">
      <w:pPr>
        <w:spacing w:before="240" w:after="60" w:line="276" w:lineRule="auto"/>
        <w:ind w:left="709"/>
        <w:rPr>
          <w:b/>
          <w:lang w:val="de-AT"/>
        </w:rPr>
      </w:pPr>
      <w:r>
        <w:rPr>
          <w:b/>
          <w:lang w:val="de-AT"/>
        </w:rPr>
        <w:t xml:space="preserve">Die </w:t>
      </w:r>
      <w:r w:rsidRPr="00242EB7">
        <w:rPr>
          <w:b/>
          <w:lang w:val="de-AT"/>
        </w:rPr>
        <w:t>Donau-Universität Krems</w:t>
      </w:r>
      <w:r>
        <w:rPr>
          <w:b/>
          <w:lang w:val="de-AT"/>
        </w:rPr>
        <w:t xml:space="preserve"> bei der Blockchain Conference 2020</w:t>
      </w:r>
    </w:p>
    <w:p w14:paraId="60FC5123" w14:textId="5AD8E2BE" w:rsidR="008B3AB4" w:rsidRDefault="0040423C" w:rsidP="008B3AB4">
      <w:pPr>
        <w:spacing w:line="276" w:lineRule="auto"/>
        <w:rPr>
          <w:b/>
          <w:lang w:val="de-AT"/>
        </w:rPr>
      </w:pPr>
      <w:r>
        <w:rPr>
          <w:lang w:val="de-AT"/>
        </w:rPr>
        <w:t xml:space="preserve">Das letztgenannte Thema ist Inhalt des Talks von </w:t>
      </w:r>
      <w:r w:rsidRPr="003A68F8">
        <w:rPr>
          <w:lang w:val="de-AT"/>
        </w:rPr>
        <w:t xml:space="preserve">Mag. Thomas </w:t>
      </w:r>
      <w:proofErr w:type="spellStart"/>
      <w:r w:rsidRPr="003A68F8">
        <w:rPr>
          <w:lang w:val="de-AT"/>
        </w:rPr>
        <w:t>Wernbacher</w:t>
      </w:r>
      <w:proofErr w:type="spellEnd"/>
      <w:r w:rsidR="00E82D0D">
        <w:rPr>
          <w:lang w:val="de-AT"/>
        </w:rPr>
        <w:t>,</w:t>
      </w:r>
      <w:r>
        <w:rPr>
          <w:lang w:val="de-AT"/>
        </w:rPr>
        <w:t xml:space="preserve"> </w:t>
      </w:r>
      <w:proofErr w:type="spellStart"/>
      <w:r w:rsidRPr="003A68F8">
        <w:rPr>
          <w:lang w:val="de-AT"/>
        </w:rPr>
        <w:t>MSc</w:t>
      </w:r>
      <w:proofErr w:type="spellEnd"/>
      <w:r w:rsidRPr="003A68F8">
        <w:rPr>
          <w:lang w:val="de-AT"/>
        </w:rPr>
        <w:t xml:space="preserve"> MA</w:t>
      </w:r>
      <w:r>
        <w:rPr>
          <w:lang w:val="de-AT"/>
        </w:rPr>
        <w:t>,</w:t>
      </w:r>
      <w:r w:rsidRPr="003A68F8">
        <w:rPr>
          <w:lang w:val="de-AT"/>
        </w:rPr>
        <w:t xml:space="preserve"> </w:t>
      </w:r>
      <w:r w:rsidR="00E82D0D">
        <w:rPr>
          <w:lang w:val="de-AT"/>
        </w:rPr>
        <w:t xml:space="preserve">vom </w:t>
      </w:r>
      <w:r>
        <w:rPr>
          <w:lang w:val="de-AT"/>
        </w:rPr>
        <w:t xml:space="preserve">Zentrum für Angewandte Spieleforschung. </w:t>
      </w:r>
      <w:r w:rsidR="00E82D0D">
        <w:rPr>
          <w:lang w:val="de-AT"/>
        </w:rPr>
        <w:t xml:space="preserve">Zusätzlich übernimmt die </w:t>
      </w:r>
      <w:r w:rsidR="008B3AB4" w:rsidRPr="00242EB7">
        <w:rPr>
          <w:lang w:val="de-AT"/>
        </w:rPr>
        <w:t xml:space="preserve">Donau-Universität Krems </w:t>
      </w:r>
      <w:r w:rsidR="00E82D0D">
        <w:rPr>
          <w:lang w:val="de-AT"/>
        </w:rPr>
        <w:t xml:space="preserve">den </w:t>
      </w:r>
      <w:r w:rsidR="008B3AB4" w:rsidRPr="00242EB7">
        <w:rPr>
          <w:lang w:val="de-AT"/>
        </w:rPr>
        <w:t xml:space="preserve">Review der eingereichten Beiträge </w:t>
      </w:r>
      <w:r w:rsidR="00E82D0D">
        <w:rPr>
          <w:lang w:val="de-AT"/>
        </w:rPr>
        <w:t xml:space="preserve">sowie </w:t>
      </w:r>
      <w:r w:rsidR="008B3AB4" w:rsidRPr="00242EB7">
        <w:rPr>
          <w:lang w:val="de-AT"/>
        </w:rPr>
        <w:t xml:space="preserve">die Herausgabe der Anthologie über </w:t>
      </w:r>
      <w:r w:rsidR="008B3AB4">
        <w:rPr>
          <w:lang w:val="de-AT"/>
        </w:rPr>
        <w:t>den Fachverlag der Universität.</w:t>
      </w:r>
    </w:p>
    <w:p w14:paraId="0145640B" w14:textId="77777777" w:rsidR="008B3AB4" w:rsidRDefault="008B3AB4" w:rsidP="008B3AB4">
      <w:pPr>
        <w:rPr>
          <w:b/>
          <w:lang w:val="de-AT"/>
        </w:rPr>
      </w:pPr>
    </w:p>
    <w:p w14:paraId="0DF32395" w14:textId="77777777" w:rsidR="00E82D0D" w:rsidRDefault="00E82D0D" w:rsidP="008B3AB4">
      <w:pPr>
        <w:rPr>
          <w:b/>
          <w:lang w:val="de-AT"/>
        </w:rPr>
      </w:pPr>
    </w:p>
    <w:p w14:paraId="23CC23DA" w14:textId="4A375391" w:rsidR="00E82D0D" w:rsidRPr="00E82D0D" w:rsidRDefault="00E82D0D" w:rsidP="00E82D0D">
      <w:pPr>
        <w:pStyle w:val="Informationen"/>
        <w:spacing w:line="276" w:lineRule="auto"/>
        <w:rPr>
          <w:b/>
          <w:bCs/>
          <w:lang w:val="en-GB"/>
        </w:rPr>
      </w:pPr>
      <w:r w:rsidRPr="00E82D0D">
        <w:rPr>
          <w:b/>
          <w:bCs/>
          <w:lang w:val="en-GB"/>
        </w:rPr>
        <w:lastRenderedPageBreak/>
        <w:t xml:space="preserve">Blockchain Conference 2020 </w:t>
      </w:r>
      <w:r>
        <w:rPr>
          <w:b/>
          <w:bCs/>
          <w:lang w:val="en-GB"/>
        </w:rPr>
        <w:t xml:space="preserve">| </w:t>
      </w:r>
      <w:r w:rsidRPr="00E82D0D">
        <w:rPr>
          <w:b/>
          <w:bCs/>
          <w:lang w:val="en-GB"/>
        </w:rPr>
        <w:t>Media Arts and Design</w:t>
      </w:r>
    </w:p>
    <w:p w14:paraId="69882C99" w14:textId="12966F32" w:rsidR="00E82D0D" w:rsidRDefault="00E82D0D" w:rsidP="00E82D0D">
      <w:pPr>
        <w:pStyle w:val="Informationen"/>
        <w:tabs>
          <w:tab w:val="left" w:pos="1560"/>
        </w:tabs>
        <w:spacing w:before="0" w:after="0" w:line="276" w:lineRule="auto"/>
        <w:rPr>
          <w:b/>
        </w:rPr>
      </w:pPr>
      <w:r w:rsidRPr="00E82D0D">
        <w:rPr>
          <w:b/>
        </w:rPr>
        <w:t>Termin:</w:t>
      </w:r>
      <w:r w:rsidRPr="00E82D0D">
        <w:rPr>
          <w:b/>
        </w:rPr>
        <w:tab/>
      </w:r>
      <w:r w:rsidRPr="00E82D0D">
        <w:rPr>
          <w:bCs/>
        </w:rPr>
        <w:t xml:space="preserve">2.–3. </w:t>
      </w:r>
      <w:r w:rsidRPr="0075327E">
        <w:rPr>
          <w:bCs/>
        </w:rPr>
        <w:t>Mai 2020</w:t>
      </w:r>
    </w:p>
    <w:p w14:paraId="169D2AD0" w14:textId="03145FC9" w:rsidR="00E82D0D" w:rsidRDefault="00E82D0D" w:rsidP="00E82D0D">
      <w:pPr>
        <w:pStyle w:val="Informationen"/>
        <w:tabs>
          <w:tab w:val="left" w:pos="1560"/>
        </w:tabs>
        <w:spacing w:before="0" w:after="0" w:line="276" w:lineRule="auto"/>
      </w:pPr>
      <w:r>
        <w:rPr>
          <w:b/>
        </w:rPr>
        <w:t>Beginn:</w:t>
      </w:r>
      <w:r>
        <w:rPr>
          <w:b/>
        </w:rPr>
        <w:tab/>
      </w:r>
      <w:r w:rsidRPr="0075327E">
        <w:rPr>
          <w:bCs/>
        </w:rPr>
        <w:t>1</w:t>
      </w:r>
      <w:r>
        <w:rPr>
          <w:bCs/>
        </w:rPr>
        <w:t>3</w:t>
      </w:r>
      <w:r w:rsidRPr="0075327E">
        <w:rPr>
          <w:bCs/>
        </w:rPr>
        <w:t>:</w:t>
      </w:r>
      <w:r>
        <w:rPr>
          <w:bCs/>
        </w:rPr>
        <w:t>3</w:t>
      </w:r>
      <w:r w:rsidRPr="0075327E">
        <w:rPr>
          <w:bCs/>
        </w:rPr>
        <w:t>0 Uhr</w:t>
      </w:r>
      <w:r>
        <w:rPr>
          <w:b/>
        </w:rPr>
        <w:br/>
      </w:r>
      <w:r w:rsidRPr="0075327E">
        <w:rPr>
          <w:b/>
          <w:bCs/>
        </w:rPr>
        <w:t>Anmeldung:</w:t>
      </w:r>
      <w:r>
        <w:t xml:space="preserve"> </w:t>
      </w:r>
      <w:r w:rsidRPr="00242EB7">
        <w:t>Teilnehmer</w:t>
      </w:r>
      <w:r>
        <w:t>I</w:t>
      </w:r>
      <w:r w:rsidRPr="00242EB7">
        <w:t>n</w:t>
      </w:r>
      <w:r w:rsidR="00CA5052">
        <w:t>nen</w:t>
      </w:r>
      <w:r w:rsidRPr="00242EB7">
        <w:t xml:space="preserve"> </w:t>
      </w:r>
      <w:r>
        <w:t>registrieren sich unter</w:t>
      </w:r>
      <w:r w:rsidRPr="00242EB7">
        <w:t>:</w:t>
      </w:r>
      <w:r>
        <w:rPr>
          <w:rFonts w:ascii="Segoe UI" w:hAnsi="Segoe UI" w:cs="Segoe UI"/>
          <w:sz w:val="21"/>
          <w:szCs w:val="21"/>
        </w:rPr>
        <w:t xml:space="preserve"> </w:t>
      </w:r>
      <w:hyperlink r:id="rId7" w:tgtFrame="_blank" w:tooltip="https://drexel.zoom.us/webinar/register/wn_wyosjkq6qhmq0u_jht-z6w" w:history="1">
        <w:r>
          <w:rPr>
            <w:rStyle w:val="Hyperlink"/>
            <w:rFonts w:ascii="Segoe UI" w:hAnsi="Segoe UI" w:cs="Segoe UI"/>
            <w:sz w:val="21"/>
            <w:szCs w:val="21"/>
          </w:rPr>
          <w:t>https://drexel.zoom.us/webinar/register/WN_wyOsJKq6QHmQ0u_jht-z6w</w:t>
        </w:r>
      </w:hyperlink>
    </w:p>
    <w:p w14:paraId="090F4428" w14:textId="77777777" w:rsidR="00E82D0D" w:rsidRDefault="00E82D0D" w:rsidP="008B3AB4">
      <w:pPr>
        <w:spacing w:line="276" w:lineRule="auto"/>
        <w:rPr>
          <w:rFonts w:ascii="Segoe UI" w:hAnsi="Segoe UI" w:cs="Segoe UI"/>
          <w:sz w:val="21"/>
          <w:szCs w:val="21"/>
        </w:rPr>
      </w:pPr>
    </w:p>
    <w:p w14:paraId="6CEE57EF" w14:textId="1AC56D8C" w:rsidR="008B3AB4" w:rsidRPr="00116ECC" w:rsidRDefault="00E82D0D" w:rsidP="008B3AB4">
      <w:pPr>
        <w:spacing w:line="276" w:lineRule="auto"/>
        <w:rPr>
          <w:rFonts w:ascii="Segoe UI" w:hAnsi="Segoe UI" w:cs="Segoe UI"/>
          <w:sz w:val="21"/>
          <w:szCs w:val="21"/>
        </w:rPr>
      </w:pPr>
      <w:r w:rsidRPr="00116ECC">
        <w:rPr>
          <w:rFonts w:ascii="Segoe UI" w:hAnsi="Segoe UI" w:cs="Segoe UI"/>
          <w:sz w:val="21"/>
          <w:szCs w:val="21"/>
        </w:rPr>
        <w:t>Die Teilnahme an der Online-Konferenz ist kostenlos.</w:t>
      </w:r>
      <w:r w:rsidR="008B3AB4" w:rsidRPr="00116ECC">
        <w:rPr>
          <w:rFonts w:ascii="Segoe UI" w:hAnsi="Segoe UI" w:cs="Segoe UI"/>
          <w:sz w:val="21"/>
          <w:szCs w:val="21"/>
        </w:rPr>
        <w:br/>
      </w:r>
    </w:p>
    <w:p w14:paraId="786DFA99" w14:textId="48F7486B" w:rsidR="008B3AB4" w:rsidRPr="00242EB7" w:rsidRDefault="0040423C" w:rsidP="00AE020C">
      <w:pPr>
        <w:pStyle w:val="Informationen"/>
        <w:spacing w:before="0" w:line="276" w:lineRule="auto"/>
        <w:rPr>
          <w:lang w:val="de-DE"/>
        </w:rPr>
      </w:pPr>
      <w:r w:rsidRPr="0040423C">
        <w:rPr>
          <w:b/>
          <w:bCs/>
          <w:lang w:val="de-DE"/>
        </w:rPr>
        <w:t>Weitere Informationen</w:t>
      </w:r>
      <w:r>
        <w:rPr>
          <w:lang w:val="de-DE"/>
        </w:rPr>
        <w:t xml:space="preserve">: Programm der Konferenz </w:t>
      </w:r>
      <w:hyperlink r:id="rId8" w:tgtFrame="_blank" w:tooltip="https://cmsw.mit.edu/wp/wp-content/uploads/2019/12/timeschedule-v-1.5-140420-drexel-conference.pdf" w:history="1">
        <w:r>
          <w:rPr>
            <w:rStyle w:val="Hyperlink"/>
            <w:rFonts w:ascii="Segoe UI" w:hAnsi="Segoe UI" w:cs="Segoe UI"/>
            <w:sz w:val="21"/>
            <w:szCs w:val="21"/>
          </w:rPr>
          <w:t>https://cmsw.mit.edu/wp/wp-content/uploads/2019/12/TimeSchedule-V-1.5-140420-Drexel-Conference.pdf</w:t>
        </w:r>
      </w:hyperlink>
    </w:p>
    <w:p w14:paraId="3DF9A0C4" w14:textId="23DCF6E9" w:rsidR="004B352A" w:rsidRDefault="00424924" w:rsidP="008136A9">
      <w:pPr>
        <w:pStyle w:val="Rckfragen"/>
        <w:spacing w:before="120" w:line="276" w:lineRule="auto"/>
        <w:rPr>
          <w:rStyle w:val="Fett"/>
        </w:rPr>
      </w:pPr>
      <w:r w:rsidRPr="00163137">
        <w:rPr>
          <w:rStyle w:val="Fett"/>
        </w:rPr>
        <w:t>Rückfragen</w:t>
      </w:r>
    </w:p>
    <w:p w14:paraId="2C9955AC" w14:textId="2A5AFE84" w:rsidR="008136A9" w:rsidRDefault="00242EB7" w:rsidP="008136A9">
      <w:pPr>
        <w:pStyle w:val="Untertitel"/>
        <w:spacing w:after="0" w:line="276" w:lineRule="auto"/>
        <w:rPr>
          <w:b w:val="0"/>
        </w:rPr>
      </w:pPr>
      <w:r>
        <w:rPr>
          <w:b w:val="0"/>
        </w:rPr>
        <w:t xml:space="preserve">Mag. </w:t>
      </w:r>
      <w:r w:rsidR="008D5227" w:rsidRPr="008D5227">
        <w:rPr>
          <w:b w:val="0"/>
        </w:rPr>
        <w:t xml:space="preserve">Dr. </w:t>
      </w:r>
      <w:r>
        <w:rPr>
          <w:b w:val="0"/>
        </w:rPr>
        <w:t>Alexander Pfeiffer, MBA MA</w:t>
      </w:r>
    </w:p>
    <w:p w14:paraId="40F39213" w14:textId="078FBBC1" w:rsidR="008136A9" w:rsidRPr="008B3AB4" w:rsidRDefault="00242EB7" w:rsidP="008B3AB4">
      <w:pPr>
        <w:pStyle w:val="Vorspann"/>
        <w:rPr>
          <w:rStyle w:val="Fett"/>
          <w:bCs w:val="0"/>
          <w:lang w:val="de-DE"/>
        </w:rPr>
      </w:pPr>
      <w:r w:rsidRPr="00242EB7">
        <w:rPr>
          <w:b w:val="0"/>
          <w:lang w:val="de-DE"/>
        </w:rPr>
        <w:t>Zentrum für Angewandte Spieleforschung</w:t>
      </w:r>
      <w:r w:rsidR="008B3AB4">
        <w:rPr>
          <w:b w:val="0"/>
          <w:lang w:val="de-DE"/>
        </w:rPr>
        <w:br/>
      </w:r>
      <w:r w:rsidR="008136A9" w:rsidRPr="009A7CF9">
        <w:rPr>
          <w:b w:val="0"/>
        </w:rPr>
        <w:t>Tel. +43 (0)2732 893-</w:t>
      </w:r>
      <w:r>
        <w:rPr>
          <w:b w:val="0"/>
        </w:rPr>
        <w:t>2340</w:t>
      </w:r>
      <w:r w:rsidR="008B3AB4">
        <w:rPr>
          <w:b w:val="0"/>
        </w:rPr>
        <w:br/>
      </w:r>
      <w:hyperlink r:id="rId9" w:history="1">
        <w:r w:rsidR="008B3AB4" w:rsidRPr="001A6E69">
          <w:rPr>
            <w:rStyle w:val="Hyperlink"/>
            <w:b w:val="0"/>
          </w:rPr>
          <w:t>alexander.pfeiffer@donau-uni.ac.at</w:t>
        </w:r>
      </w:hyperlink>
    </w:p>
    <w:sectPr w:rsidR="008136A9" w:rsidRPr="008B3AB4" w:rsidSect="00AC1C5E">
      <w:headerReference w:type="first" r:id="rId10"/>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57AC" w14:textId="77777777" w:rsidR="00AD5C84" w:rsidRDefault="00AD5C84">
      <w:r>
        <w:separator/>
      </w:r>
    </w:p>
  </w:endnote>
  <w:endnote w:type="continuationSeparator" w:id="0">
    <w:p w14:paraId="3DCF9D2B" w14:textId="77777777" w:rsidR="00AD5C84" w:rsidRDefault="00AD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9BD01" w14:textId="77777777" w:rsidR="00AD5C84" w:rsidRDefault="00AD5C84">
      <w:r>
        <w:separator/>
      </w:r>
    </w:p>
  </w:footnote>
  <w:footnote w:type="continuationSeparator" w:id="0">
    <w:p w14:paraId="1CF801C1" w14:textId="77777777" w:rsidR="00AD5C84" w:rsidRDefault="00AD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101D" w14:textId="7AC94FA9" w:rsidR="00E11731" w:rsidRDefault="009E2306" w:rsidP="00DB066A">
    <w:pPr>
      <w:pStyle w:val="Kopfzeile"/>
      <w:ind w:left="-993"/>
    </w:pPr>
    <w:r>
      <w:rPr>
        <w:noProof/>
        <w:lang w:val="de-AT" w:eastAsia="de-AT"/>
      </w:rPr>
      <w:drawing>
        <wp:anchor distT="0" distB="0" distL="114300" distR="114300" simplePos="0" relativeHeight="251657728" behindDoc="1" locked="0" layoutInCell="1" allowOverlap="1" wp14:anchorId="53AAC32E" wp14:editId="1742DA9C">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3E"/>
    <w:rsid w:val="00024936"/>
    <w:rsid w:val="0006692F"/>
    <w:rsid w:val="00074565"/>
    <w:rsid w:val="000A7F45"/>
    <w:rsid w:val="000E7F7B"/>
    <w:rsid w:val="00111248"/>
    <w:rsid w:val="00116ECC"/>
    <w:rsid w:val="001513F0"/>
    <w:rsid w:val="00151458"/>
    <w:rsid w:val="00163137"/>
    <w:rsid w:val="001D1279"/>
    <w:rsid w:val="00206A41"/>
    <w:rsid w:val="00242EB7"/>
    <w:rsid w:val="00247689"/>
    <w:rsid w:val="00252DF4"/>
    <w:rsid w:val="0026190F"/>
    <w:rsid w:val="0028619B"/>
    <w:rsid w:val="002E1605"/>
    <w:rsid w:val="002F6A09"/>
    <w:rsid w:val="003018FE"/>
    <w:rsid w:val="00312202"/>
    <w:rsid w:val="00317006"/>
    <w:rsid w:val="00354D41"/>
    <w:rsid w:val="003A68F8"/>
    <w:rsid w:val="003D5B3E"/>
    <w:rsid w:val="0040423C"/>
    <w:rsid w:val="00413F7F"/>
    <w:rsid w:val="00424924"/>
    <w:rsid w:val="00432741"/>
    <w:rsid w:val="00491273"/>
    <w:rsid w:val="0049336E"/>
    <w:rsid w:val="004A79C8"/>
    <w:rsid w:val="004B352A"/>
    <w:rsid w:val="004D5E1F"/>
    <w:rsid w:val="004D6632"/>
    <w:rsid w:val="005126A5"/>
    <w:rsid w:val="00515C04"/>
    <w:rsid w:val="00522FFD"/>
    <w:rsid w:val="00527C0C"/>
    <w:rsid w:val="005C4F16"/>
    <w:rsid w:val="005D7FD7"/>
    <w:rsid w:val="005E34BE"/>
    <w:rsid w:val="005E40E0"/>
    <w:rsid w:val="00610F8E"/>
    <w:rsid w:val="006250CA"/>
    <w:rsid w:val="00644963"/>
    <w:rsid w:val="006555DB"/>
    <w:rsid w:val="00663889"/>
    <w:rsid w:val="006661AC"/>
    <w:rsid w:val="00691682"/>
    <w:rsid w:val="006B0CF7"/>
    <w:rsid w:val="006B3184"/>
    <w:rsid w:val="006D1D92"/>
    <w:rsid w:val="006E1802"/>
    <w:rsid w:val="00782FC1"/>
    <w:rsid w:val="007B437E"/>
    <w:rsid w:val="007C28B6"/>
    <w:rsid w:val="008136A9"/>
    <w:rsid w:val="008464C7"/>
    <w:rsid w:val="00857BBD"/>
    <w:rsid w:val="00857BE9"/>
    <w:rsid w:val="00861242"/>
    <w:rsid w:val="008A6482"/>
    <w:rsid w:val="008B0BFE"/>
    <w:rsid w:val="008B3AB4"/>
    <w:rsid w:val="008D5227"/>
    <w:rsid w:val="008F47B8"/>
    <w:rsid w:val="00935F40"/>
    <w:rsid w:val="0095483C"/>
    <w:rsid w:val="009770C2"/>
    <w:rsid w:val="009E2306"/>
    <w:rsid w:val="009E4255"/>
    <w:rsid w:val="00A60DAE"/>
    <w:rsid w:val="00AA4713"/>
    <w:rsid w:val="00AC1C5E"/>
    <w:rsid w:val="00AD0443"/>
    <w:rsid w:val="00AD5C84"/>
    <w:rsid w:val="00AE020C"/>
    <w:rsid w:val="00B12C3E"/>
    <w:rsid w:val="00B25329"/>
    <w:rsid w:val="00BB3C1B"/>
    <w:rsid w:val="00C31939"/>
    <w:rsid w:val="00C50FD6"/>
    <w:rsid w:val="00C53167"/>
    <w:rsid w:val="00C56F36"/>
    <w:rsid w:val="00CA5052"/>
    <w:rsid w:val="00D441F1"/>
    <w:rsid w:val="00D81C9C"/>
    <w:rsid w:val="00DA0CAA"/>
    <w:rsid w:val="00DB066A"/>
    <w:rsid w:val="00DB57C0"/>
    <w:rsid w:val="00DF6657"/>
    <w:rsid w:val="00E11731"/>
    <w:rsid w:val="00E33A80"/>
    <w:rsid w:val="00E42272"/>
    <w:rsid w:val="00E82D0D"/>
    <w:rsid w:val="00EC15AD"/>
    <w:rsid w:val="00EE65EF"/>
    <w:rsid w:val="00EF22C6"/>
    <w:rsid w:val="00F05597"/>
    <w:rsid w:val="00F22B6B"/>
    <w:rsid w:val="00F57195"/>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69A9F"/>
  <w15:docId w15:val="{8DEEB9F1-5C30-4B5F-A5D6-BEBDAF19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F05597"/>
    <w:rPr>
      <w:rFonts w:ascii="Tahoma" w:hAnsi="Tahoma" w:cs="Tahoma"/>
      <w:sz w:val="16"/>
      <w:szCs w:val="16"/>
    </w:rPr>
  </w:style>
  <w:style w:type="character" w:customStyle="1" w:styleId="SprechblasentextZchn">
    <w:name w:val="Sprechblasentext Zchn"/>
    <w:link w:val="Sprechblasentext"/>
    <w:uiPriority w:val="99"/>
    <w:semiHidden/>
    <w:rsid w:val="00F05597"/>
    <w:rPr>
      <w:rFonts w:ascii="Tahoma"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8B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638074">
      <w:bodyDiv w:val="1"/>
      <w:marLeft w:val="0"/>
      <w:marRight w:val="0"/>
      <w:marTop w:val="0"/>
      <w:marBottom w:val="0"/>
      <w:divBdr>
        <w:top w:val="none" w:sz="0" w:space="0" w:color="auto"/>
        <w:left w:val="none" w:sz="0" w:space="0" w:color="auto"/>
        <w:bottom w:val="none" w:sz="0" w:space="0" w:color="auto"/>
        <w:right w:val="none" w:sz="0" w:space="0" w:color="auto"/>
      </w:divBdr>
      <w:divsChild>
        <w:div w:id="1760784218">
          <w:marLeft w:val="0"/>
          <w:marRight w:val="0"/>
          <w:marTop w:val="0"/>
          <w:marBottom w:val="0"/>
          <w:divBdr>
            <w:top w:val="none" w:sz="0" w:space="0" w:color="auto"/>
            <w:left w:val="none" w:sz="0" w:space="0" w:color="auto"/>
            <w:bottom w:val="none" w:sz="0" w:space="0" w:color="auto"/>
            <w:right w:val="none" w:sz="0" w:space="0" w:color="auto"/>
          </w:divBdr>
          <w:divsChild>
            <w:div w:id="854001301">
              <w:marLeft w:val="0"/>
              <w:marRight w:val="0"/>
              <w:marTop w:val="0"/>
              <w:marBottom w:val="0"/>
              <w:divBdr>
                <w:top w:val="none" w:sz="0" w:space="0" w:color="auto"/>
                <w:left w:val="none" w:sz="0" w:space="0" w:color="auto"/>
                <w:bottom w:val="none" w:sz="0" w:space="0" w:color="auto"/>
                <w:right w:val="none" w:sz="0" w:space="0" w:color="auto"/>
              </w:divBdr>
            </w:div>
            <w:div w:id="165752349">
              <w:marLeft w:val="0"/>
              <w:marRight w:val="0"/>
              <w:marTop w:val="0"/>
              <w:marBottom w:val="0"/>
              <w:divBdr>
                <w:top w:val="none" w:sz="0" w:space="0" w:color="auto"/>
                <w:left w:val="none" w:sz="0" w:space="0" w:color="auto"/>
                <w:bottom w:val="none" w:sz="0" w:space="0" w:color="auto"/>
                <w:right w:val="none" w:sz="0" w:space="0" w:color="auto"/>
              </w:divBdr>
            </w:div>
            <w:div w:id="296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w.mit.edu/wp/wp-content/uploads/2019/12/TimeSchedule-V-1.5-140420-Drexel-Conference.pdf" TargetMode="External"/><Relationship Id="rId3" Type="http://schemas.openxmlformats.org/officeDocument/2006/relationships/settings" Target="settings.xml"/><Relationship Id="rId7" Type="http://schemas.openxmlformats.org/officeDocument/2006/relationships/hyperlink" Target="https://drexel.zoom.us/webinar/register/WN_wyOsJKq6QHmQ0u_jht-z6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er.pfeiffer@donau-un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hau\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1</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3210</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Rainer Hauptmann</dc:creator>
  <cp:lastModifiedBy>Rainer H</cp:lastModifiedBy>
  <cp:revision>4</cp:revision>
  <cp:lastPrinted>2020-03-06T09:02:00Z</cp:lastPrinted>
  <dcterms:created xsi:type="dcterms:W3CDTF">2020-04-21T14:09:00Z</dcterms:created>
  <dcterms:modified xsi:type="dcterms:W3CDTF">2020-04-22T06:41:00Z</dcterms:modified>
</cp:coreProperties>
</file>