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330C3C" w14:textId="622861A1" w:rsidR="008136A9" w:rsidRDefault="00F300FC" w:rsidP="008136A9">
      <w:pPr>
        <w:pStyle w:val="Untertitel"/>
        <w:spacing w:before="120" w:after="0" w:line="276" w:lineRule="auto"/>
        <w:rPr>
          <w:lang w:val="de-AT"/>
        </w:rPr>
      </w:pPr>
      <w:r w:rsidRPr="00F300FC">
        <w:rPr>
          <w:bCs/>
          <w:kern w:val="28"/>
          <w:sz w:val="28"/>
          <w:szCs w:val="32"/>
          <w:lang w:val="de-AT"/>
        </w:rPr>
        <w:t xml:space="preserve">Paul-Watzlawick-Ehrenring 2019 </w:t>
      </w:r>
      <w:r>
        <w:rPr>
          <w:bCs/>
          <w:kern w:val="28"/>
          <w:sz w:val="28"/>
          <w:szCs w:val="32"/>
          <w:lang w:val="de-AT"/>
        </w:rPr>
        <w:t>geht an Ulrike Guérot</w:t>
      </w:r>
      <w:r w:rsidR="008136A9">
        <w:rPr>
          <w:bCs/>
          <w:kern w:val="28"/>
          <w:sz w:val="28"/>
          <w:szCs w:val="32"/>
          <w:lang w:val="de-AT"/>
        </w:rPr>
        <w:br/>
      </w:r>
      <w:r w:rsidR="007B009B">
        <w:rPr>
          <w:lang w:val="de-AT"/>
        </w:rPr>
        <w:t xml:space="preserve">Die </w:t>
      </w:r>
      <w:r w:rsidR="007B009B" w:rsidRPr="007B009B">
        <w:rPr>
          <w:lang w:val="de-AT"/>
        </w:rPr>
        <w:t xml:space="preserve">Überreichung </w:t>
      </w:r>
      <w:r w:rsidR="007B009B">
        <w:rPr>
          <w:lang w:val="de-AT"/>
        </w:rPr>
        <w:t>fand</w:t>
      </w:r>
      <w:r w:rsidR="007B009B" w:rsidRPr="007B009B">
        <w:rPr>
          <w:lang w:val="de-AT"/>
        </w:rPr>
        <w:t xml:space="preserve"> am 14. Oktober 2019 i</w:t>
      </w:r>
      <w:r w:rsidR="00605C7B">
        <w:rPr>
          <w:lang w:val="de-AT"/>
        </w:rPr>
        <w:t xml:space="preserve">m Rahmen einer Wiener Vorlesung der </w:t>
      </w:r>
      <w:r w:rsidR="00605C7B" w:rsidRPr="00605C7B">
        <w:rPr>
          <w:lang w:val="de-AT"/>
        </w:rPr>
        <w:t xml:space="preserve">Ärztekammer </w:t>
      </w:r>
      <w:r w:rsidR="00B67F0E">
        <w:rPr>
          <w:lang w:val="de-AT"/>
        </w:rPr>
        <w:t xml:space="preserve">für </w:t>
      </w:r>
      <w:r w:rsidR="00605C7B" w:rsidRPr="00605C7B">
        <w:rPr>
          <w:lang w:val="de-AT"/>
        </w:rPr>
        <w:t>Wien</w:t>
      </w:r>
      <w:r w:rsidR="00605C7B">
        <w:rPr>
          <w:lang w:val="de-AT"/>
        </w:rPr>
        <w:t xml:space="preserve"> und </w:t>
      </w:r>
      <w:r w:rsidR="007B009B" w:rsidRPr="007B009B">
        <w:rPr>
          <w:lang w:val="de-AT"/>
        </w:rPr>
        <w:t xml:space="preserve">der Stadt Wien im </w:t>
      </w:r>
      <w:proofErr w:type="spellStart"/>
      <w:r w:rsidR="007B009B" w:rsidRPr="007B009B">
        <w:rPr>
          <w:lang w:val="de-AT"/>
        </w:rPr>
        <w:t>RadioKulturhaus</w:t>
      </w:r>
      <w:proofErr w:type="spellEnd"/>
      <w:r w:rsidR="007B009B">
        <w:rPr>
          <w:lang w:val="de-AT"/>
        </w:rPr>
        <w:t xml:space="preserve"> statt</w:t>
      </w:r>
    </w:p>
    <w:p w14:paraId="13694852" w14:textId="2E7696F7" w:rsidR="008136A9" w:rsidRPr="00605C7B" w:rsidRDefault="00AE020C" w:rsidP="008136A9">
      <w:pPr>
        <w:pStyle w:val="Untertitel"/>
        <w:spacing w:before="120" w:after="0" w:line="276" w:lineRule="auto"/>
        <w:rPr>
          <w:lang w:val="de-AT"/>
        </w:rPr>
      </w:pPr>
      <w:r w:rsidRPr="00605C7B">
        <w:rPr>
          <w:lang w:val="de-AT"/>
        </w:rPr>
        <w:t>(</w:t>
      </w:r>
      <w:r>
        <w:fldChar w:fldCharType="begin"/>
      </w:r>
      <w:r>
        <w:instrText xml:space="preserve"> TIME \@ "dd.MM.yy" </w:instrText>
      </w:r>
      <w:r>
        <w:fldChar w:fldCharType="separate"/>
      </w:r>
      <w:r w:rsidR="00BB2397">
        <w:rPr>
          <w:noProof/>
        </w:rPr>
        <w:t>11.10.19</w:t>
      </w:r>
      <w:r>
        <w:fldChar w:fldCharType="end"/>
      </w:r>
      <w:r w:rsidR="00252DF4" w:rsidRPr="00605C7B">
        <w:rPr>
          <w:lang w:val="de-AT"/>
        </w:rPr>
        <w:t>)</w:t>
      </w:r>
      <w:r w:rsidRPr="00605C7B">
        <w:rPr>
          <w:lang w:val="de-AT"/>
        </w:rPr>
        <w:t>:</w:t>
      </w:r>
      <w:r w:rsidR="00252DF4" w:rsidRPr="00605C7B">
        <w:rPr>
          <w:lang w:val="de-AT"/>
        </w:rPr>
        <w:t xml:space="preserve"> </w:t>
      </w:r>
      <w:r w:rsidR="00605C7B">
        <w:rPr>
          <w:lang w:val="de-AT"/>
        </w:rPr>
        <w:t xml:space="preserve">Die </w:t>
      </w:r>
      <w:r w:rsidR="00605C7B" w:rsidRPr="00605C7B">
        <w:rPr>
          <w:lang w:val="de-AT"/>
        </w:rPr>
        <w:t xml:space="preserve">Jury unter dem Vorsitz von Erhard Busek </w:t>
      </w:r>
      <w:r w:rsidR="00605C7B">
        <w:rPr>
          <w:lang w:val="de-AT"/>
        </w:rPr>
        <w:t>zeichnet</w:t>
      </w:r>
      <w:r w:rsidR="00116D92">
        <w:rPr>
          <w:lang w:val="de-AT"/>
        </w:rPr>
        <w:t>e</w:t>
      </w:r>
      <w:r w:rsidR="00605C7B">
        <w:rPr>
          <w:lang w:val="de-AT"/>
        </w:rPr>
        <w:t xml:space="preserve"> die Politikwissenschaftlerin Ulrike Guérot </w:t>
      </w:r>
      <w:r w:rsidR="00605C7B" w:rsidRPr="00605C7B">
        <w:rPr>
          <w:lang w:val="de-AT"/>
        </w:rPr>
        <w:t xml:space="preserve">für ihre Leistungen und ihr Engagement für ein neues europäisches Denken und Handeln </w:t>
      </w:r>
      <w:r w:rsidR="00605C7B">
        <w:rPr>
          <w:lang w:val="de-AT"/>
        </w:rPr>
        <w:t>aus</w:t>
      </w:r>
      <w:r w:rsidRPr="00605C7B">
        <w:rPr>
          <w:lang w:val="de-AT"/>
        </w:rPr>
        <w:t>.</w:t>
      </w:r>
      <w:r w:rsidR="00605C7B">
        <w:rPr>
          <w:lang w:val="de-AT"/>
        </w:rPr>
        <w:t xml:space="preserve"> Zum zehnten </w:t>
      </w:r>
      <w:r w:rsidR="00D82296">
        <w:rPr>
          <w:lang w:val="de-AT"/>
        </w:rPr>
        <w:t>Mal wird der</w:t>
      </w:r>
      <w:r w:rsidR="00605C7B">
        <w:rPr>
          <w:lang w:val="de-AT"/>
        </w:rPr>
        <w:t xml:space="preserve"> Paul Watzlawick-Ehrenr</w:t>
      </w:r>
      <w:r w:rsidR="00605C7B" w:rsidRPr="00605C7B">
        <w:rPr>
          <w:lang w:val="de-AT"/>
        </w:rPr>
        <w:t xml:space="preserve">ing </w:t>
      </w:r>
      <w:r w:rsidR="00605C7B">
        <w:rPr>
          <w:lang w:val="de-AT"/>
        </w:rPr>
        <w:t xml:space="preserve">vergeben, mit dem </w:t>
      </w:r>
      <w:r w:rsidR="00605C7B" w:rsidRPr="00605C7B">
        <w:rPr>
          <w:lang w:val="de-AT"/>
        </w:rPr>
        <w:t xml:space="preserve">die Ärztekammer für Wien ihre Politik der Offenheit, Toleranz und </w:t>
      </w:r>
      <w:r w:rsidR="00653CA6">
        <w:rPr>
          <w:lang w:val="de-AT"/>
        </w:rPr>
        <w:t xml:space="preserve">des </w:t>
      </w:r>
      <w:r w:rsidR="00605C7B" w:rsidRPr="00605C7B">
        <w:rPr>
          <w:lang w:val="de-AT"/>
        </w:rPr>
        <w:t xml:space="preserve">Humanismus </w:t>
      </w:r>
      <w:r w:rsidR="00653CA6">
        <w:rPr>
          <w:lang w:val="de-AT"/>
        </w:rPr>
        <w:t>zum Ausdruck bringt</w:t>
      </w:r>
      <w:r w:rsidR="00605C7B" w:rsidRPr="00605C7B">
        <w:rPr>
          <w:lang w:val="de-AT"/>
        </w:rPr>
        <w:t>.</w:t>
      </w:r>
    </w:p>
    <w:p w14:paraId="49082244" w14:textId="3FAAF51F" w:rsidR="008136A9" w:rsidRDefault="00653CA6" w:rsidP="008136A9">
      <w:pPr>
        <w:pStyle w:val="Informationen"/>
        <w:spacing w:before="120" w:after="0" w:line="276" w:lineRule="auto"/>
      </w:pPr>
      <w:r>
        <w:t>Der Namenspate der Ehrung,</w:t>
      </w:r>
      <w:r w:rsidRPr="00653CA6">
        <w:t xml:space="preserve"> Paul Watzlawick</w:t>
      </w:r>
      <w:r>
        <w:t>, war ein</w:t>
      </w:r>
      <w:r w:rsidRPr="00653CA6">
        <w:t xml:space="preserve"> große</w:t>
      </w:r>
      <w:r>
        <w:t>r österreichischer</w:t>
      </w:r>
      <w:r w:rsidRPr="00653CA6">
        <w:t xml:space="preserve"> </w:t>
      </w:r>
      <w:r w:rsidR="00D82296" w:rsidRPr="00D82296">
        <w:t>Kommunikationswissenschaftler, Psychotherapeut, Philosoph und Autor</w:t>
      </w:r>
      <w:r>
        <w:t xml:space="preserve">. Die Ehrung versteht sich als Appell, das </w:t>
      </w:r>
      <w:r w:rsidRPr="00653CA6">
        <w:t>aktive und konstruktive Gespräch</w:t>
      </w:r>
      <w:r>
        <w:t xml:space="preserve"> zu suchen und</w:t>
      </w:r>
      <w:r w:rsidRPr="00653CA6">
        <w:t xml:space="preserve"> </w:t>
      </w:r>
      <w:r>
        <w:t xml:space="preserve">sich für </w:t>
      </w:r>
      <w:r w:rsidRPr="00653CA6">
        <w:t xml:space="preserve">Dialog und Diskurs </w:t>
      </w:r>
      <w:r>
        <w:t>einzusetzen</w:t>
      </w:r>
      <w:r w:rsidRPr="00653CA6">
        <w:t>.</w:t>
      </w:r>
      <w:r>
        <w:t xml:space="preserve"> </w:t>
      </w:r>
      <w:r w:rsidR="00CF2171">
        <w:t xml:space="preserve">Insofern ist die Verleihung an </w:t>
      </w:r>
      <w:r w:rsidR="00325D72">
        <w:br/>
      </w:r>
      <w:r w:rsidR="00CF2171">
        <w:t xml:space="preserve">Univ.-Prof. Dr. Ulrike Guérot, </w:t>
      </w:r>
      <w:r w:rsidR="00CF2171" w:rsidRPr="00CF2171">
        <w:t>Leit</w:t>
      </w:r>
      <w:r w:rsidR="00CF2171">
        <w:t xml:space="preserve">erin des </w:t>
      </w:r>
      <w:r w:rsidR="00CF2171" w:rsidRPr="00CF2171">
        <w:t>Department</w:t>
      </w:r>
      <w:r w:rsidR="00CF2171">
        <w:t>s</w:t>
      </w:r>
      <w:r w:rsidR="00CF2171" w:rsidRPr="00CF2171">
        <w:t xml:space="preserve"> für Europapolitik und Demokratieforschung</w:t>
      </w:r>
      <w:r w:rsidR="00210EC6">
        <w:t xml:space="preserve"> der Donau-Universität Krems</w:t>
      </w:r>
      <w:r w:rsidR="00D82296">
        <w:t xml:space="preserve">, konsequent. </w:t>
      </w:r>
      <w:r w:rsidR="00B53322">
        <w:t>„</w:t>
      </w:r>
      <w:r w:rsidR="00B53322" w:rsidRPr="00B53322">
        <w:t xml:space="preserve">Paul Watzlawick ist für mich eine Art haptischer Wissenschaftler, immer praktisch und kompakt in seinen Formulierungen und nah bei den Menschen. Vor allem aber ist er für mich ein großer Freidenker, der methodische Grenzen oder Grenzen zwischen Fachbereichen </w:t>
      </w:r>
      <w:r w:rsidR="00B53322">
        <w:t xml:space="preserve">stets lustvoll übersprungen hat“, beschreibt </w:t>
      </w:r>
      <w:proofErr w:type="spellStart"/>
      <w:r w:rsidR="00B53322">
        <w:t>Guérot</w:t>
      </w:r>
      <w:proofErr w:type="spellEnd"/>
      <w:r w:rsidR="00B53322">
        <w:t xml:space="preserve"> für sie wesentliche Züge </w:t>
      </w:r>
      <w:r w:rsidR="00B53322" w:rsidRPr="00653CA6">
        <w:t>Watzlawick</w:t>
      </w:r>
      <w:r w:rsidR="00B53322">
        <w:t>s.</w:t>
      </w:r>
      <w:r w:rsidR="00B53322" w:rsidRPr="00B53322">
        <w:t xml:space="preserve"> </w:t>
      </w:r>
      <w:r w:rsidR="00CF2171">
        <w:t>Mit ihren Beiträgen in Zeitungen und Zeitschriften</w:t>
      </w:r>
      <w:r w:rsidR="00210EC6">
        <w:t xml:space="preserve"> sowie</w:t>
      </w:r>
      <w:r w:rsidR="00CF2171">
        <w:t xml:space="preserve"> </w:t>
      </w:r>
      <w:r w:rsidR="001A0AB4">
        <w:t xml:space="preserve">ihren Auftritten im Fernsehen und </w:t>
      </w:r>
      <w:r w:rsidR="00CF2171">
        <w:t xml:space="preserve">bei </w:t>
      </w:r>
      <w:proofErr w:type="spellStart"/>
      <w:r w:rsidR="00CF2171">
        <w:t>Diskussions</w:t>
      </w:r>
      <w:r w:rsidR="00FA4B9A">
        <w:softHyphen/>
      </w:r>
      <w:r w:rsidR="00CF2171">
        <w:t>veranstaltungen</w:t>
      </w:r>
      <w:proofErr w:type="spellEnd"/>
      <w:r w:rsidR="001A0AB4">
        <w:t xml:space="preserve"> regt sie laufend zum Diskurs an, wie Europa neu gedacht werden kann. Ihr </w:t>
      </w:r>
      <w:r w:rsidR="001A0AB4" w:rsidRPr="001A0AB4">
        <w:t>Buch „Warum Europ</w:t>
      </w:r>
      <w:r w:rsidR="001A0AB4">
        <w:t>a eine Republik werden muss!“ rief 201</w:t>
      </w:r>
      <w:r w:rsidR="00A40EA7">
        <w:t>6</w:t>
      </w:r>
      <w:r w:rsidR="001A0AB4">
        <w:t xml:space="preserve"> große Resonanz hervor.</w:t>
      </w:r>
      <w:r w:rsidR="001A0AB4" w:rsidRPr="001A0AB4">
        <w:t xml:space="preserve"> „Der neue Bürgerkrieg. Das offene Europa und seine Feinde“</w:t>
      </w:r>
      <w:r w:rsidR="001A0AB4">
        <w:t xml:space="preserve"> erschien </w:t>
      </w:r>
      <w:r w:rsidR="00A40EA7">
        <w:t>ein</w:t>
      </w:r>
      <w:r w:rsidR="00887170">
        <w:t xml:space="preserve"> </w:t>
      </w:r>
      <w:r w:rsidR="001A0AB4">
        <w:t>Jahr</w:t>
      </w:r>
      <w:r w:rsidR="00887170">
        <w:t xml:space="preserve"> </w:t>
      </w:r>
      <w:r w:rsidR="001A0AB4">
        <w:t>später</w:t>
      </w:r>
      <w:r w:rsidR="001A0AB4" w:rsidRPr="001A0AB4">
        <w:t xml:space="preserve">. </w:t>
      </w:r>
      <w:r w:rsidR="001A0AB4">
        <w:t>I</w:t>
      </w:r>
      <w:r w:rsidR="00A40EA7">
        <w:t>n i</w:t>
      </w:r>
      <w:r w:rsidR="001A0AB4">
        <w:t>hre</w:t>
      </w:r>
      <w:r w:rsidR="00A40EA7">
        <w:t>n</w:t>
      </w:r>
      <w:r w:rsidR="001A0AB4">
        <w:t xml:space="preserve"> </w:t>
      </w:r>
      <w:r w:rsidR="00A40EA7">
        <w:t xml:space="preserve">beiden Essays </w:t>
      </w:r>
      <w:r w:rsidR="001A0AB4" w:rsidRPr="001A0AB4">
        <w:t xml:space="preserve">„Wie hältst du’s mit Europa?“ </w:t>
      </w:r>
      <w:r w:rsidR="00A40EA7">
        <w:t xml:space="preserve">und „Was ist die Nation?“ von 2019 </w:t>
      </w:r>
      <w:r w:rsidR="00761A54">
        <w:t>zeichnet</w:t>
      </w:r>
      <w:r w:rsidR="001A0AB4" w:rsidRPr="001A0AB4">
        <w:t xml:space="preserve"> </w:t>
      </w:r>
      <w:r w:rsidR="00A40EA7">
        <w:t xml:space="preserve">sie </w:t>
      </w:r>
      <w:r w:rsidR="00491138">
        <w:t xml:space="preserve">zum </w:t>
      </w:r>
      <w:r w:rsidR="00E60A26">
        <w:t>e</w:t>
      </w:r>
      <w:r w:rsidR="00491138">
        <w:t>inen</w:t>
      </w:r>
      <w:r w:rsidR="00A40EA7">
        <w:t xml:space="preserve"> </w:t>
      </w:r>
      <w:r w:rsidR="001A0AB4" w:rsidRPr="001A0AB4">
        <w:t>die Entwicklung der EU in den drei Jahr</w:t>
      </w:r>
      <w:r w:rsidR="001A0AB4">
        <w:t>zehnten</w:t>
      </w:r>
      <w:r w:rsidR="001A0AB4" w:rsidRPr="001A0AB4">
        <w:t xml:space="preserve"> zwischen 1989 und 2019</w:t>
      </w:r>
      <w:r w:rsidR="00761A54">
        <w:t xml:space="preserve"> nach</w:t>
      </w:r>
      <w:r w:rsidR="00491138">
        <w:t xml:space="preserve"> und versucht</w:t>
      </w:r>
      <w:r w:rsidR="00A40EA7">
        <w:t xml:space="preserve"> zum anderen</w:t>
      </w:r>
      <w:r w:rsidR="00491138">
        <w:t>,</w:t>
      </w:r>
      <w:r w:rsidR="00A40EA7">
        <w:t xml:space="preserve"> </w:t>
      </w:r>
      <w:r w:rsidR="00491138">
        <w:t>den Begriff der</w:t>
      </w:r>
      <w:r w:rsidR="00D82296">
        <w:t xml:space="preserve"> </w:t>
      </w:r>
      <w:r w:rsidR="00A40EA7">
        <w:t xml:space="preserve">Nation </w:t>
      </w:r>
      <w:r w:rsidR="00491138">
        <w:t xml:space="preserve">zu </w:t>
      </w:r>
      <w:r w:rsidR="00A40EA7">
        <w:t>dekonstruieren</w:t>
      </w:r>
      <w:r w:rsidR="00491138">
        <w:t>.</w:t>
      </w:r>
      <w:r w:rsidR="00AE020C" w:rsidRPr="001A0AB4">
        <w:t xml:space="preserve"> </w:t>
      </w:r>
      <w:r w:rsidR="00116D92">
        <w:t xml:space="preserve">In der Begründung der Jury wird Guérot als </w:t>
      </w:r>
      <w:r w:rsidR="00116D92" w:rsidRPr="00116D92">
        <w:t>„mutig, intellektuell, engagiert</w:t>
      </w:r>
      <w:r w:rsidR="00116D92">
        <w:t>“ beschrieben, die „</w:t>
      </w:r>
      <w:r w:rsidR="00116D92" w:rsidRPr="00116D92">
        <w:t>das Selbstverständnis ihrer wissenschaftlichen Disziplin verändert, durchbrochen und ausgeweitet“</w:t>
      </w:r>
      <w:r w:rsidR="00844ECE">
        <w:t xml:space="preserve"> hat</w:t>
      </w:r>
      <w:r w:rsidR="00116D92">
        <w:t>.</w:t>
      </w:r>
    </w:p>
    <w:p w14:paraId="5817788C" w14:textId="77777777" w:rsidR="00761A54" w:rsidRDefault="00761A54" w:rsidP="00761A54">
      <w:pPr>
        <w:pStyle w:val="Informationen"/>
        <w:spacing w:before="240" w:after="60" w:line="276" w:lineRule="auto"/>
        <w:rPr>
          <w:b/>
        </w:rPr>
      </w:pPr>
      <w:r w:rsidRPr="00761A54">
        <w:rPr>
          <w:b/>
        </w:rPr>
        <w:t>Forschung am Puls der Zeit</w:t>
      </w:r>
    </w:p>
    <w:p w14:paraId="177877A4" w14:textId="50652A1F" w:rsidR="00761A54" w:rsidRDefault="00AB5ED4" w:rsidP="00761A54">
      <w:pPr>
        <w:pStyle w:val="Informationen"/>
        <w:spacing w:before="0" w:line="276" w:lineRule="auto"/>
      </w:pPr>
      <w:r>
        <w:t xml:space="preserve">Den Fokus legt </w:t>
      </w:r>
      <w:r w:rsidRPr="00761A54">
        <w:t xml:space="preserve">Ulrike Guérot </w:t>
      </w:r>
      <w:r>
        <w:t>bei ihrer a</w:t>
      </w:r>
      <w:r w:rsidR="00761A54" w:rsidRPr="00761A54">
        <w:t>ktuelle</w:t>
      </w:r>
      <w:r>
        <w:t>n Forschung</w:t>
      </w:r>
      <w:r w:rsidR="00761A54" w:rsidRPr="00761A54">
        <w:t xml:space="preserve"> auf die </w:t>
      </w:r>
      <w:r>
        <w:t xml:space="preserve">Zukunftsthemen </w:t>
      </w:r>
      <w:r w:rsidR="00761A54" w:rsidRPr="00761A54">
        <w:t xml:space="preserve">Demokratieentwicklung und Regionalisierung. </w:t>
      </w:r>
      <w:r>
        <w:t>Die Rolle von</w:t>
      </w:r>
      <w:r w:rsidRPr="00761A54">
        <w:t xml:space="preserve"> Regionalparlamente</w:t>
      </w:r>
      <w:r>
        <w:t>n</w:t>
      </w:r>
      <w:r w:rsidRPr="00761A54">
        <w:t xml:space="preserve"> und die Zukunft der europäischen Demokratie </w:t>
      </w:r>
      <w:r>
        <w:t>werden i</w:t>
      </w:r>
      <w:r w:rsidR="00761A54" w:rsidRPr="00761A54">
        <w:t>m Forschungsprojekt „Zukunft in EU-</w:t>
      </w:r>
      <w:proofErr w:type="spellStart"/>
      <w:r w:rsidR="00761A54" w:rsidRPr="00761A54">
        <w:t>ropa</w:t>
      </w:r>
      <w:proofErr w:type="spellEnd"/>
      <w:r w:rsidR="00761A54" w:rsidRPr="00761A54">
        <w:t xml:space="preserve"> und Österreich: Demokratie und Regionen </w:t>
      </w:r>
      <w:r>
        <w:t>–</w:t>
      </w:r>
      <w:r w:rsidR="00761A54" w:rsidRPr="00761A54">
        <w:t xml:space="preserve"> European Democracy Lab“ </w:t>
      </w:r>
      <w:r>
        <w:t xml:space="preserve">behandelt. Dabei bleibt es nicht bei theoretischen </w:t>
      </w:r>
      <w:r>
        <w:lastRenderedPageBreak/>
        <w:t xml:space="preserve">wissenschaftlichen Hypothesen, </w:t>
      </w:r>
      <w:r w:rsidR="00761A54" w:rsidRPr="00761A54">
        <w:t xml:space="preserve">Demokratieentwicklung </w:t>
      </w:r>
      <w:r>
        <w:t xml:space="preserve">und </w:t>
      </w:r>
      <w:r w:rsidR="00761A54" w:rsidRPr="00761A54">
        <w:t xml:space="preserve">Regionalisierung </w:t>
      </w:r>
      <w:r>
        <w:t>werden auch mit der Sphäre der R</w:t>
      </w:r>
      <w:r w:rsidR="00761A54" w:rsidRPr="00761A54">
        <w:t>ealpoliti</w:t>
      </w:r>
      <w:r>
        <w:t>k konfrontiert</w:t>
      </w:r>
      <w:r w:rsidR="00761A54" w:rsidRPr="00761A54">
        <w:t>.</w:t>
      </w:r>
    </w:p>
    <w:p w14:paraId="03928DD2" w14:textId="785570ED" w:rsidR="003D7E0B" w:rsidRPr="006112F8" w:rsidRDefault="003D7E0B" w:rsidP="003D7E0B">
      <w:pPr>
        <w:pStyle w:val="Informationen"/>
        <w:spacing w:before="0" w:line="276" w:lineRule="auto"/>
        <w:rPr>
          <w:color w:val="FF0000"/>
        </w:rPr>
      </w:pPr>
      <w:r>
        <w:t xml:space="preserve">Das Thema Europa bildet den roten Faden in der Arbeit </w:t>
      </w:r>
      <w:proofErr w:type="spellStart"/>
      <w:r>
        <w:t>Guérots</w:t>
      </w:r>
      <w:proofErr w:type="spellEnd"/>
      <w:r>
        <w:t xml:space="preserve">. Sie war </w:t>
      </w:r>
      <w:r w:rsidRPr="003D7E0B">
        <w:t xml:space="preserve">wissenschaftliche Mitarbeiterin </w:t>
      </w:r>
      <w:r>
        <w:t xml:space="preserve">des </w:t>
      </w:r>
      <w:r w:rsidRPr="003D7E0B">
        <w:t>ehemaligen Präsidenten der Europäischen Kommissi</w:t>
      </w:r>
      <w:r>
        <w:t xml:space="preserve">on, Jacques Delors, und leitete </w:t>
      </w:r>
      <w:r w:rsidRPr="003D7E0B">
        <w:t xml:space="preserve">das Berliner Büro des European Council on </w:t>
      </w:r>
      <w:proofErr w:type="spellStart"/>
      <w:r w:rsidRPr="003D7E0B">
        <w:t>Foreign</w:t>
      </w:r>
      <w:proofErr w:type="spellEnd"/>
      <w:r w:rsidRPr="003D7E0B">
        <w:t xml:space="preserve"> Relations</w:t>
      </w:r>
      <w:r>
        <w:t xml:space="preserve"> von 2007 bis 2013. Zudem ist sie</w:t>
      </w:r>
      <w:r w:rsidR="00A40EA7">
        <w:t xml:space="preserve"> Board-Member von European Alternatives (EA), </w:t>
      </w:r>
      <w:r w:rsidRPr="003D7E0B">
        <w:t xml:space="preserve">Council Member beim European Council on </w:t>
      </w:r>
      <w:proofErr w:type="spellStart"/>
      <w:r w:rsidRPr="003D7E0B">
        <w:t>Foreign</w:t>
      </w:r>
      <w:proofErr w:type="spellEnd"/>
      <w:r w:rsidRPr="003D7E0B">
        <w:t xml:space="preserve"> Relations </w:t>
      </w:r>
      <w:r w:rsidR="00A40EA7">
        <w:t xml:space="preserve">(ECFR) </w:t>
      </w:r>
      <w:r w:rsidRPr="003D7E0B">
        <w:t xml:space="preserve">und Vorstandsmitglied des Instituts für Medien- und Kommunikationspolitik </w:t>
      </w:r>
      <w:r w:rsidR="00A40EA7">
        <w:t xml:space="preserve">(IMK) </w:t>
      </w:r>
      <w:r w:rsidRPr="003D7E0B">
        <w:t>in Köln</w:t>
      </w:r>
      <w:r w:rsidR="00887170">
        <w:t>.</w:t>
      </w:r>
    </w:p>
    <w:p w14:paraId="28577075" w14:textId="77777777" w:rsidR="0019346E" w:rsidRDefault="0019346E" w:rsidP="0019346E">
      <w:pPr>
        <w:pStyle w:val="Informationen"/>
        <w:spacing w:before="240" w:after="60" w:line="276" w:lineRule="auto"/>
        <w:rPr>
          <w:b/>
        </w:rPr>
      </w:pPr>
      <w:r>
        <w:rPr>
          <w:b/>
        </w:rPr>
        <w:t>Über den Paul Watzlawick-Ehrenring</w:t>
      </w:r>
    </w:p>
    <w:p w14:paraId="3D81F0B3" w14:textId="1DA285B9" w:rsidR="0019346E" w:rsidRDefault="0019346E" w:rsidP="00761A54">
      <w:pPr>
        <w:pStyle w:val="Informationen"/>
        <w:spacing w:before="0" w:line="276" w:lineRule="auto"/>
      </w:pPr>
      <w:r w:rsidRPr="0019346E">
        <w:t xml:space="preserve">Der Paul Watzlawick-Ehrenring ist </w:t>
      </w:r>
      <w:r>
        <w:t xml:space="preserve">für </w:t>
      </w:r>
      <w:r w:rsidRPr="0019346E">
        <w:t>d</w:t>
      </w:r>
      <w:r>
        <w:t>i</w:t>
      </w:r>
      <w:r w:rsidRPr="0019346E">
        <w:t xml:space="preserve">e Ärztekammer für Wien </w:t>
      </w:r>
      <w:r>
        <w:t>e</w:t>
      </w:r>
      <w:r w:rsidRPr="0019346E">
        <w:t>in Signal für interdisziplinäres Denken und Handeln, für den Dialog zwischen Medizin, Naturwissenschaften, Sozial- und Geisteswissenschaften und ein Bekenntnis zur empathischen Kommunikation.</w:t>
      </w:r>
      <w:r>
        <w:t xml:space="preserve"> Vor Ulrike Guérot wurden mit dem Ehrenring </w:t>
      </w:r>
      <w:r w:rsidR="00BB2397" w:rsidRPr="00BB2397">
        <w:t>unter anderem</w:t>
      </w:r>
      <w:r w:rsidR="00BB2397">
        <w:rPr>
          <w:color w:val="FF0000"/>
        </w:rPr>
        <w:t xml:space="preserve"> </w:t>
      </w:r>
      <w:r>
        <w:t xml:space="preserve">bereits der </w:t>
      </w:r>
      <w:r w:rsidRPr="0019346E">
        <w:t>Wiener Publizis</w:t>
      </w:r>
      <w:bookmarkStart w:id="0" w:name="_GoBack"/>
      <w:bookmarkEnd w:id="0"/>
      <w:r w:rsidRPr="0019346E">
        <w:t>t</w:t>
      </w:r>
      <w:r>
        <w:t xml:space="preserve"> </w:t>
      </w:r>
      <w:r w:rsidRPr="0019346E">
        <w:t>Franz Schuh</w:t>
      </w:r>
      <w:r>
        <w:t xml:space="preserve"> (2017), der </w:t>
      </w:r>
      <w:r w:rsidRPr="0019346E">
        <w:t>Philosoph</w:t>
      </w:r>
      <w:r>
        <w:t xml:space="preserve"> </w:t>
      </w:r>
      <w:r w:rsidRPr="0019346E">
        <w:t>Konrad Paul Liessmann</w:t>
      </w:r>
      <w:r w:rsidR="003D7E0B">
        <w:t xml:space="preserve"> (2016), der </w:t>
      </w:r>
      <w:r w:rsidR="003D7E0B" w:rsidRPr="003D7E0B">
        <w:t>Autor</w:t>
      </w:r>
      <w:r w:rsidR="003D7E0B">
        <w:t>,</w:t>
      </w:r>
      <w:r w:rsidR="003D7E0B" w:rsidRPr="003D7E0B">
        <w:t xml:space="preserve"> Architekturhistoriker</w:t>
      </w:r>
      <w:r w:rsidR="003D7E0B">
        <w:t xml:space="preserve"> und -kritiker </w:t>
      </w:r>
      <w:r w:rsidR="003D7E0B" w:rsidRPr="003D7E0B">
        <w:t>Friedrich Achleitner</w:t>
      </w:r>
      <w:r w:rsidRPr="0019346E">
        <w:t xml:space="preserve"> </w:t>
      </w:r>
      <w:r w:rsidR="003D7E0B">
        <w:t xml:space="preserve">(2011) sowie die deutsche </w:t>
      </w:r>
      <w:r w:rsidR="003D7E0B" w:rsidRPr="003D7E0B">
        <w:t>Anglistin, Ägyptologin</w:t>
      </w:r>
      <w:r w:rsidR="003D7E0B">
        <w:t>,</w:t>
      </w:r>
      <w:r w:rsidR="003D7E0B" w:rsidRPr="003D7E0B">
        <w:t xml:space="preserve"> Literatur- und Kulturwissenschaftlerin </w:t>
      </w:r>
      <w:r w:rsidR="003D7E0B">
        <w:t>Aleida Assmann (2009) ausgezeichnet.</w:t>
      </w:r>
    </w:p>
    <w:p w14:paraId="3CFBE5B5" w14:textId="00DA1AD4" w:rsidR="003018FE" w:rsidRPr="003018FE" w:rsidRDefault="003018FE" w:rsidP="00AE020C">
      <w:pPr>
        <w:pStyle w:val="Informationen"/>
        <w:spacing w:before="0" w:line="276" w:lineRule="auto"/>
      </w:pPr>
      <w:r w:rsidRPr="003018FE">
        <w:rPr>
          <w:b/>
        </w:rPr>
        <w:t>Weitere Informationen:</w:t>
      </w:r>
      <w:r w:rsidRPr="003018FE">
        <w:t xml:space="preserve"> </w:t>
      </w:r>
      <w:hyperlink r:id="rId8" w:history="1">
        <w:r w:rsidR="00761A54" w:rsidRPr="00761A54">
          <w:rPr>
            <w:rStyle w:val="Hyperlink"/>
          </w:rPr>
          <w:t>www.watzlawickehrenring.at</w:t>
        </w:r>
      </w:hyperlink>
      <w:r w:rsidR="00761A54">
        <w:t xml:space="preserve"> und </w:t>
      </w:r>
      <w:hyperlink r:id="rId9" w:history="1">
        <w:r w:rsidRPr="00761A54">
          <w:rPr>
            <w:rStyle w:val="Hyperlink"/>
          </w:rPr>
          <w:t>www.donau-uni.ac.at/</w:t>
        </w:r>
        <w:r w:rsidR="00761A54" w:rsidRPr="00761A54">
          <w:rPr>
            <w:rStyle w:val="Hyperlink"/>
          </w:rPr>
          <w:t>ded</w:t>
        </w:r>
      </w:hyperlink>
    </w:p>
    <w:p w14:paraId="26A83310" w14:textId="77777777" w:rsidR="00E11731" w:rsidRPr="0019346E" w:rsidRDefault="008136A9" w:rsidP="008136A9">
      <w:pPr>
        <w:pStyle w:val="Bildtext"/>
        <w:spacing w:before="120" w:line="276" w:lineRule="auto"/>
        <w:rPr>
          <w:lang w:val="de-AT"/>
        </w:rPr>
      </w:pPr>
      <w:r w:rsidRPr="0019346E">
        <w:rPr>
          <w:rStyle w:val="Fett"/>
          <w:lang w:val="de-AT"/>
        </w:rPr>
        <w:t>Bilder</w:t>
      </w:r>
      <w:r w:rsidR="00E11731" w:rsidRPr="0019346E">
        <w:rPr>
          <w:lang w:val="de-AT"/>
        </w:rPr>
        <w:t xml:space="preserve"> </w:t>
      </w:r>
    </w:p>
    <w:p w14:paraId="1DBBAC47" w14:textId="77777777" w:rsidR="00E11731" w:rsidRDefault="00D46548" w:rsidP="008136A9">
      <w:pPr>
        <w:pStyle w:val="Bildtext"/>
        <w:spacing w:before="120" w:line="276" w:lineRule="auto"/>
      </w:pPr>
      <w:r w:rsidRPr="00D46548">
        <w:rPr>
          <w:lang w:val="de-AT"/>
        </w:rPr>
        <w:t>Univ.-Prof. Dr. Viktoria Weber</w:t>
      </w:r>
      <w:r w:rsidR="000C3DC6">
        <w:rPr>
          <w:lang w:val="de-AT"/>
        </w:rPr>
        <w:t>,</w:t>
      </w:r>
      <w:r w:rsidRPr="00D46548">
        <w:rPr>
          <w:lang w:val="de-AT"/>
        </w:rPr>
        <w:t xml:space="preserve"> Vizerektorin für Forschung</w:t>
      </w:r>
      <w:r w:rsidR="000C3DC6">
        <w:rPr>
          <w:lang w:val="de-AT"/>
        </w:rPr>
        <w:t xml:space="preserve">, </w:t>
      </w:r>
      <w:r w:rsidR="000C3DC6" w:rsidRPr="000C3DC6">
        <w:rPr>
          <w:lang w:val="de-AT"/>
        </w:rPr>
        <w:t>Univ.-Prof. Mag. Dr. Gerald Steiner</w:t>
      </w:r>
      <w:r w:rsidR="000C3DC6">
        <w:rPr>
          <w:lang w:val="de-AT"/>
        </w:rPr>
        <w:t xml:space="preserve">, </w:t>
      </w:r>
      <w:r w:rsidR="000C3DC6" w:rsidRPr="000C3DC6">
        <w:rPr>
          <w:lang w:val="de-AT"/>
        </w:rPr>
        <w:t>Dekan der Fakultät für Wirtschaft und Globalisierung</w:t>
      </w:r>
      <w:r w:rsidR="00AE020C" w:rsidRPr="00AE020C">
        <w:t xml:space="preserve">. </w:t>
      </w:r>
    </w:p>
    <w:p w14:paraId="43CCF3DD" w14:textId="77777777" w:rsidR="00FE6031" w:rsidRDefault="008464C7" w:rsidP="00FE6031">
      <w:pPr>
        <w:pStyle w:val="Bildtext"/>
        <w:spacing w:before="120" w:line="276" w:lineRule="auto"/>
      </w:pPr>
      <w:r>
        <w:t xml:space="preserve">(Foto: </w:t>
      </w:r>
      <w:r w:rsidR="000C3DC6">
        <w:rPr>
          <w:color w:val="FF0000"/>
        </w:rPr>
        <w:t>Ärztekammer für Wien</w:t>
      </w:r>
      <w:r w:rsidR="008136A9">
        <w:t xml:space="preserve">, </w:t>
      </w:r>
      <w:r w:rsidR="00AE020C" w:rsidRPr="000C3DC6">
        <w:rPr>
          <w:color w:val="FF0000"/>
        </w:rPr>
        <w:t>Name Fotografin</w:t>
      </w:r>
      <w:r>
        <w:t>)</w:t>
      </w:r>
    </w:p>
    <w:p w14:paraId="28B4377C" w14:textId="77777777" w:rsidR="008136A9" w:rsidRDefault="00FE6031" w:rsidP="008136A9">
      <w:pPr>
        <w:pStyle w:val="Rckfragen"/>
        <w:spacing w:before="120" w:line="276" w:lineRule="auto"/>
        <w:rPr>
          <w:rFonts w:ascii="Segoe UI" w:hAnsi="Segoe UI" w:cs="Segoe UI"/>
          <w:sz w:val="18"/>
          <w:szCs w:val="18"/>
          <w:lang w:val="de-AT" w:eastAsia="de-AT"/>
        </w:rPr>
      </w:pPr>
      <w:r>
        <w:rPr>
          <w:rFonts w:ascii="Segoe UI" w:hAnsi="Segoe UI" w:cs="Segoe UI"/>
          <w:sz w:val="18"/>
          <w:szCs w:val="18"/>
          <w:lang w:val="de-AT" w:eastAsia="de-AT"/>
        </w:rPr>
        <w:t xml:space="preserve">Abdruck von Bildmaterial honorarfrei für Pressezwecke unter Angabe der </w:t>
      </w:r>
      <w:proofErr w:type="spellStart"/>
      <w:r>
        <w:rPr>
          <w:rFonts w:ascii="Segoe UI" w:hAnsi="Segoe UI" w:cs="Segoe UI"/>
          <w:sz w:val="18"/>
          <w:szCs w:val="18"/>
          <w:lang w:val="de-AT" w:eastAsia="de-AT"/>
        </w:rPr>
        <w:t>Fotocredits</w:t>
      </w:r>
      <w:proofErr w:type="spellEnd"/>
      <w:r>
        <w:rPr>
          <w:rFonts w:ascii="Segoe UI" w:hAnsi="Segoe UI" w:cs="Segoe UI"/>
          <w:sz w:val="18"/>
          <w:szCs w:val="18"/>
          <w:lang w:val="de-AT" w:eastAsia="de-AT"/>
        </w:rPr>
        <w:t>.</w:t>
      </w:r>
    </w:p>
    <w:p w14:paraId="24C14D7D" w14:textId="77777777" w:rsidR="00FE6031" w:rsidRDefault="00FE6031" w:rsidP="008136A9">
      <w:pPr>
        <w:pStyle w:val="Rckfragen"/>
        <w:spacing w:before="120" w:line="276" w:lineRule="auto"/>
        <w:rPr>
          <w:rStyle w:val="Fett"/>
        </w:rPr>
      </w:pPr>
    </w:p>
    <w:p w14:paraId="26C68C27" w14:textId="77777777" w:rsidR="004B352A" w:rsidRDefault="00424924" w:rsidP="008136A9">
      <w:pPr>
        <w:pStyle w:val="Rckfragen"/>
        <w:spacing w:before="120" w:line="276" w:lineRule="auto"/>
        <w:rPr>
          <w:rStyle w:val="Fett"/>
        </w:rPr>
      </w:pPr>
      <w:r w:rsidRPr="00163137">
        <w:rPr>
          <w:rStyle w:val="Fett"/>
        </w:rPr>
        <w:t>Rückfragen</w:t>
      </w:r>
    </w:p>
    <w:p w14:paraId="29FB828B" w14:textId="77777777" w:rsidR="008136A9" w:rsidRPr="009A7CF9" w:rsidRDefault="00650239" w:rsidP="008136A9">
      <w:pPr>
        <w:pStyle w:val="Untertitel"/>
        <w:spacing w:after="0" w:line="276" w:lineRule="auto"/>
        <w:rPr>
          <w:b w:val="0"/>
        </w:rPr>
      </w:pPr>
      <w:r>
        <w:rPr>
          <w:b w:val="0"/>
        </w:rPr>
        <w:t xml:space="preserve">Mag. Stefan </w:t>
      </w:r>
      <w:proofErr w:type="spellStart"/>
      <w:r>
        <w:rPr>
          <w:b w:val="0"/>
        </w:rPr>
        <w:t>Sagl</w:t>
      </w:r>
      <w:proofErr w:type="spellEnd"/>
    </w:p>
    <w:p w14:paraId="30CBE830" w14:textId="77777777" w:rsidR="008136A9" w:rsidRPr="009A7CF9" w:rsidRDefault="00650239" w:rsidP="008136A9">
      <w:pPr>
        <w:pStyle w:val="Untertitel"/>
        <w:spacing w:after="0" w:line="276" w:lineRule="auto"/>
        <w:rPr>
          <w:b w:val="0"/>
        </w:rPr>
      </w:pPr>
      <w:r>
        <w:rPr>
          <w:b w:val="0"/>
        </w:rPr>
        <w:t>Leiter der</w:t>
      </w:r>
      <w:r w:rsidRPr="00650239">
        <w:rPr>
          <w:b w:val="0"/>
        </w:rPr>
        <w:t xml:space="preserve"> Abteilung für Kommunikation, Marketing und PR</w:t>
      </w:r>
      <w:r w:rsidR="008136A9">
        <w:rPr>
          <w:b w:val="0"/>
        </w:rPr>
        <w:br/>
      </w:r>
      <w:r w:rsidR="008136A9" w:rsidRPr="009A7CF9">
        <w:rPr>
          <w:b w:val="0"/>
        </w:rPr>
        <w:t>Donau-Universität Krems</w:t>
      </w:r>
    </w:p>
    <w:p w14:paraId="19973D2D" w14:textId="3757F61A" w:rsidR="008136A9" w:rsidRPr="009A7CF9" w:rsidRDefault="008136A9" w:rsidP="008136A9">
      <w:pPr>
        <w:pStyle w:val="Untertitel"/>
        <w:spacing w:after="0" w:line="276" w:lineRule="auto"/>
        <w:rPr>
          <w:b w:val="0"/>
        </w:rPr>
      </w:pPr>
      <w:r w:rsidRPr="009A7CF9">
        <w:rPr>
          <w:b w:val="0"/>
        </w:rPr>
        <w:t>Tel. +43 (0)2732 893-</w:t>
      </w:r>
      <w:r w:rsidR="00650239">
        <w:rPr>
          <w:b w:val="0"/>
        </w:rPr>
        <w:t>2190</w:t>
      </w:r>
      <w:r w:rsidR="00887170">
        <w:rPr>
          <w:b w:val="0"/>
        </w:rPr>
        <w:br/>
      </w:r>
      <w:hyperlink r:id="rId10" w:history="1">
        <w:r w:rsidR="00887170" w:rsidRPr="00887170">
          <w:rPr>
            <w:rStyle w:val="Hyperlink"/>
            <w:b w:val="0"/>
          </w:rPr>
          <w:t>stefan.sagl@donau-uni.ac.at</w:t>
        </w:r>
      </w:hyperlink>
    </w:p>
    <w:p w14:paraId="17F554E1" w14:textId="71FA143A" w:rsidR="008136A9" w:rsidRPr="00163137" w:rsidRDefault="001E1F83" w:rsidP="008136A9">
      <w:pPr>
        <w:pStyle w:val="Untertitel"/>
        <w:spacing w:after="0" w:line="276" w:lineRule="auto"/>
        <w:rPr>
          <w:rStyle w:val="Fett"/>
        </w:rPr>
      </w:pPr>
      <w:hyperlink r:id="rId11" w:history="1">
        <w:r w:rsidR="00887170" w:rsidRPr="00F20CB5">
          <w:rPr>
            <w:rStyle w:val="Hyperlink"/>
            <w:b w:val="0"/>
          </w:rPr>
          <w:t>www.donau-uni.ac.at/</w:t>
        </w:r>
      </w:hyperlink>
      <w:r w:rsidR="00650239">
        <w:rPr>
          <w:rStyle w:val="Hyperlink"/>
          <w:b w:val="0"/>
        </w:rPr>
        <w:t>presse</w:t>
      </w:r>
    </w:p>
    <w:sectPr w:rsidR="008136A9" w:rsidRPr="00163137" w:rsidSect="00AC1C5E">
      <w:headerReference w:type="even" r:id="rId12"/>
      <w:headerReference w:type="default" r:id="rId13"/>
      <w:footerReference w:type="even" r:id="rId14"/>
      <w:footerReference w:type="default" r:id="rId15"/>
      <w:headerReference w:type="first" r:id="rId16"/>
      <w:footerReference w:type="first" r:id="rId17"/>
      <w:pgSz w:w="11906" w:h="16838"/>
      <w:pgMar w:top="1418" w:right="1418" w:bottom="1134" w:left="1418" w:header="284"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58B51F" w14:textId="77777777" w:rsidR="001E1F83" w:rsidRDefault="001E1F83">
      <w:r>
        <w:separator/>
      </w:r>
    </w:p>
  </w:endnote>
  <w:endnote w:type="continuationSeparator" w:id="0">
    <w:p w14:paraId="1B5FD2BD" w14:textId="77777777" w:rsidR="001E1F83" w:rsidRDefault="001E1F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Univers">
    <w:altName w:val="Arial"/>
    <w:panose1 w:val="020B0603020202030204"/>
    <w:charset w:val="00"/>
    <w:family w:val="swiss"/>
    <w:pitch w:val="variable"/>
    <w:sig w:usb0="00000007" w:usb1="00000000" w:usb2="00000000" w:usb3="00000000" w:csb0="00000093"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489EF8" w14:textId="77777777" w:rsidR="00074565" w:rsidRDefault="00074565">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844C0A" w14:textId="77777777" w:rsidR="00074565" w:rsidRDefault="00074565">
    <w:pPr>
      <w:pStyle w:val="Fuzeil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C006DB" w14:textId="77777777" w:rsidR="00074565" w:rsidRDefault="00074565">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F7FCE8" w14:textId="77777777" w:rsidR="001E1F83" w:rsidRDefault="001E1F83">
      <w:r>
        <w:separator/>
      </w:r>
    </w:p>
  </w:footnote>
  <w:footnote w:type="continuationSeparator" w:id="0">
    <w:p w14:paraId="4EF80272" w14:textId="77777777" w:rsidR="001E1F83" w:rsidRDefault="001E1F8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C97600" w14:textId="77777777" w:rsidR="00074565" w:rsidRDefault="00074565">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267525" w14:textId="77777777" w:rsidR="00074565" w:rsidRDefault="00074565">
    <w:pPr>
      <w:pStyle w:val="Kopfzeil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13F9CE" w14:textId="77777777" w:rsidR="00E11731" w:rsidRDefault="001E1F83" w:rsidP="00DB066A">
    <w:pPr>
      <w:pStyle w:val="Kopfzeile"/>
      <w:ind w:left="-993"/>
    </w:pPr>
    <w:r>
      <w:rPr>
        <w:noProof/>
      </w:rPr>
      <w:pict w14:anchorId="3FD94A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49.35pt;margin-top:.3pt;width:547.7pt;height:165.45pt;z-index:-1;mso-position-horizontal:absolute;mso-position-horizontal-relative:text;mso-position-vertical:absolute;mso-position-vertical-relative:text" wrapcoords="-30 0 -30 21502 21600 21502 21600 0 -30 0">
          <v:imagedata r:id="rId1" o:title="Kopf_PA (D) 11"/>
          <w10:wrap type="tight"/>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05232CC"/>
    <w:lvl w:ilvl="0">
      <w:start w:val="1"/>
      <w:numFmt w:val="decimal"/>
      <w:lvlText w:val="%1."/>
      <w:lvlJc w:val="left"/>
      <w:pPr>
        <w:tabs>
          <w:tab w:val="num" w:pos="1492"/>
        </w:tabs>
        <w:ind w:left="1492" w:hanging="360"/>
      </w:pPr>
    </w:lvl>
  </w:abstractNum>
  <w:abstractNum w:abstractNumId="1">
    <w:nsid w:val="FFFFFF7D"/>
    <w:multiLevelType w:val="singleLevel"/>
    <w:tmpl w:val="6860B4BE"/>
    <w:lvl w:ilvl="0">
      <w:start w:val="1"/>
      <w:numFmt w:val="decimal"/>
      <w:lvlText w:val="%1."/>
      <w:lvlJc w:val="left"/>
      <w:pPr>
        <w:tabs>
          <w:tab w:val="num" w:pos="1209"/>
        </w:tabs>
        <w:ind w:left="1209" w:hanging="360"/>
      </w:pPr>
    </w:lvl>
  </w:abstractNum>
  <w:abstractNum w:abstractNumId="2">
    <w:nsid w:val="FFFFFF7E"/>
    <w:multiLevelType w:val="singleLevel"/>
    <w:tmpl w:val="66A2AF6C"/>
    <w:lvl w:ilvl="0">
      <w:start w:val="1"/>
      <w:numFmt w:val="decimal"/>
      <w:lvlText w:val="%1."/>
      <w:lvlJc w:val="left"/>
      <w:pPr>
        <w:tabs>
          <w:tab w:val="num" w:pos="926"/>
        </w:tabs>
        <w:ind w:left="926" w:hanging="360"/>
      </w:pPr>
    </w:lvl>
  </w:abstractNum>
  <w:abstractNum w:abstractNumId="3">
    <w:nsid w:val="FFFFFF7F"/>
    <w:multiLevelType w:val="singleLevel"/>
    <w:tmpl w:val="E3AE4366"/>
    <w:lvl w:ilvl="0">
      <w:start w:val="1"/>
      <w:numFmt w:val="decimal"/>
      <w:lvlText w:val="%1."/>
      <w:lvlJc w:val="left"/>
      <w:pPr>
        <w:tabs>
          <w:tab w:val="num" w:pos="643"/>
        </w:tabs>
        <w:ind w:left="643" w:hanging="360"/>
      </w:pPr>
    </w:lvl>
  </w:abstractNum>
  <w:abstractNum w:abstractNumId="4">
    <w:nsid w:val="FFFFFF80"/>
    <w:multiLevelType w:val="singleLevel"/>
    <w:tmpl w:val="FD0432FA"/>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2800CDD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49EE907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2C82D11A"/>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BC48C14"/>
    <w:lvl w:ilvl="0">
      <w:start w:val="1"/>
      <w:numFmt w:val="decimal"/>
      <w:lvlText w:val="%1."/>
      <w:lvlJc w:val="left"/>
      <w:pPr>
        <w:tabs>
          <w:tab w:val="num" w:pos="360"/>
        </w:tabs>
        <w:ind w:left="360" w:hanging="360"/>
      </w:pPr>
    </w:lvl>
  </w:abstractNum>
  <w:abstractNum w:abstractNumId="9">
    <w:nsid w:val="FFFFFF89"/>
    <w:multiLevelType w:val="singleLevel"/>
    <w:tmpl w:val="3FD657C8"/>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attachedTemplate r:id="rId1"/>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300FC"/>
    <w:rsid w:val="0006692F"/>
    <w:rsid w:val="00074565"/>
    <w:rsid w:val="000C3DC6"/>
    <w:rsid w:val="00111248"/>
    <w:rsid w:val="00116D92"/>
    <w:rsid w:val="001513F0"/>
    <w:rsid w:val="00151458"/>
    <w:rsid w:val="00163137"/>
    <w:rsid w:val="0019346E"/>
    <w:rsid w:val="001A0AB4"/>
    <w:rsid w:val="001E1F83"/>
    <w:rsid w:val="00206A41"/>
    <w:rsid w:val="00210EC6"/>
    <w:rsid w:val="00252DF4"/>
    <w:rsid w:val="0026190F"/>
    <w:rsid w:val="002F6A09"/>
    <w:rsid w:val="003018FE"/>
    <w:rsid w:val="00325D72"/>
    <w:rsid w:val="0033541B"/>
    <w:rsid w:val="00354D41"/>
    <w:rsid w:val="003D7E0B"/>
    <w:rsid w:val="0042124F"/>
    <w:rsid w:val="00424924"/>
    <w:rsid w:val="00491138"/>
    <w:rsid w:val="00491273"/>
    <w:rsid w:val="004B352A"/>
    <w:rsid w:val="004B38C0"/>
    <w:rsid w:val="004D5E1F"/>
    <w:rsid w:val="005D7FD7"/>
    <w:rsid w:val="005E40E0"/>
    <w:rsid w:val="00605C7B"/>
    <w:rsid w:val="006112F8"/>
    <w:rsid w:val="006250CA"/>
    <w:rsid w:val="00650239"/>
    <w:rsid w:val="00653CA6"/>
    <w:rsid w:val="006B3184"/>
    <w:rsid w:val="006D7861"/>
    <w:rsid w:val="00761A54"/>
    <w:rsid w:val="00782FC1"/>
    <w:rsid w:val="007B009B"/>
    <w:rsid w:val="008136A9"/>
    <w:rsid w:val="00844ECE"/>
    <w:rsid w:val="008464C7"/>
    <w:rsid w:val="00857BBD"/>
    <w:rsid w:val="00887170"/>
    <w:rsid w:val="00935F40"/>
    <w:rsid w:val="009368C4"/>
    <w:rsid w:val="00951997"/>
    <w:rsid w:val="00A40EA7"/>
    <w:rsid w:val="00A64687"/>
    <w:rsid w:val="00AA4713"/>
    <w:rsid w:val="00AB5ED4"/>
    <w:rsid w:val="00AC1C5E"/>
    <w:rsid w:val="00AD0443"/>
    <w:rsid w:val="00AE020C"/>
    <w:rsid w:val="00B53322"/>
    <w:rsid w:val="00B67F0E"/>
    <w:rsid w:val="00BB2397"/>
    <w:rsid w:val="00CF2171"/>
    <w:rsid w:val="00D408E8"/>
    <w:rsid w:val="00D46548"/>
    <w:rsid w:val="00D775E5"/>
    <w:rsid w:val="00D81C9C"/>
    <w:rsid w:val="00D82296"/>
    <w:rsid w:val="00DA0CAA"/>
    <w:rsid w:val="00DB066A"/>
    <w:rsid w:val="00DD6B0A"/>
    <w:rsid w:val="00DF6657"/>
    <w:rsid w:val="00E11731"/>
    <w:rsid w:val="00E60A26"/>
    <w:rsid w:val="00EE65EF"/>
    <w:rsid w:val="00F00E14"/>
    <w:rsid w:val="00F300FC"/>
    <w:rsid w:val="00F86A3B"/>
    <w:rsid w:val="00F926D0"/>
    <w:rsid w:val="00F92E0D"/>
    <w:rsid w:val="00FA4B9A"/>
    <w:rsid w:val="00FD4B38"/>
    <w:rsid w:val="00FE6031"/>
    <w:rsid w:val="00FF0062"/>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ED55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AT" w:eastAsia="de-A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Hyperlink"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424924"/>
    <w:pPr>
      <w:ind w:left="708"/>
    </w:pPr>
    <w:rPr>
      <w:rFonts w:ascii="Univers" w:hAnsi="Univers"/>
      <w:sz w:val="22"/>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151458"/>
    <w:pPr>
      <w:tabs>
        <w:tab w:val="center" w:pos="4536"/>
        <w:tab w:val="right" w:pos="9072"/>
      </w:tabs>
    </w:pPr>
  </w:style>
  <w:style w:type="paragraph" w:styleId="Fuzeile">
    <w:name w:val="footer"/>
    <w:basedOn w:val="Standard"/>
    <w:rsid w:val="00151458"/>
    <w:pPr>
      <w:tabs>
        <w:tab w:val="center" w:pos="4536"/>
        <w:tab w:val="right" w:pos="9072"/>
      </w:tabs>
    </w:pPr>
  </w:style>
  <w:style w:type="paragraph" w:styleId="Titel">
    <w:name w:val="Title"/>
    <w:basedOn w:val="Standard"/>
    <w:next w:val="Untertitel"/>
    <w:qFormat/>
    <w:rsid w:val="00151458"/>
    <w:pPr>
      <w:spacing w:before="240" w:after="60"/>
      <w:outlineLvl w:val="0"/>
    </w:pPr>
    <w:rPr>
      <w:rFonts w:cs="Arial"/>
      <w:b/>
      <w:bCs/>
      <w:kern w:val="28"/>
      <w:sz w:val="28"/>
      <w:szCs w:val="32"/>
    </w:rPr>
  </w:style>
  <w:style w:type="paragraph" w:customStyle="1" w:styleId="Vorspann">
    <w:name w:val="Vorspann"/>
    <w:basedOn w:val="Untertitel"/>
    <w:rsid w:val="00252DF4"/>
    <w:rPr>
      <w:lang w:val="de-AT"/>
    </w:rPr>
  </w:style>
  <w:style w:type="paragraph" w:styleId="Untertitel">
    <w:name w:val="Subtitle"/>
    <w:basedOn w:val="Standard"/>
    <w:next w:val="Vorspann"/>
    <w:link w:val="UntertitelZchn"/>
    <w:qFormat/>
    <w:rsid w:val="00252DF4"/>
    <w:pPr>
      <w:spacing w:after="240"/>
      <w:ind w:left="709"/>
      <w:outlineLvl w:val="1"/>
    </w:pPr>
    <w:rPr>
      <w:rFonts w:cs="Arial"/>
      <w:b/>
    </w:rPr>
  </w:style>
  <w:style w:type="paragraph" w:styleId="Textkrper">
    <w:name w:val="Body Text"/>
    <w:basedOn w:val="Standard"/>
    <w:rsid w:val="00252DF4"/>
    <w:pPr>
      <w:spacing w:after="120"/>
    </w:pPr>
  </w:style>
  <w:style w:type="paragraph" w:customStyle="1" w:styleId="Flietext">
    <w:name w:val="Fließtext"/>
    <w:basedOn w:val="Textkrper"/>
    <w:rsid w:val="004B352A"/>
    <w:pPr>
      <w:spacing w:after="240"/>
      <w:ind w:left="709"/>
    </w:pPr>
    <w:rPr>
      <w:lang w:val="de-AT"/>
    </w:rPr>
  </w:style>
  <w:style w:type="character" w:styleId="Fett">
    <w:name w:val="Strong"/>
    <w:qFormat/>
    <w:rsid w:val="00252DF4"/>
    <w:rPr>
      <w:b/>
      <w:bCs/>
    </w:rPr>
  </w:style>
  <w:style w:type="paragraph" w:customStyle="1" w:styleId="Zwischentitel">
    <w:name w:val="Zwischentitel"/>
    <w:basedOn w:val="Flietext"/>
    <w:next w:val="Flietext"/>
    <w:rsid w:val="004B352A"/>
    <w:pPr>
      <w:spacing w:before="240" w:after="60"/>
    </w:pPr>
    <w:rPr>
      <w:b/>
    </w:rPr>
  </w:style>
  <w:style w:type="character" w:styleId="Hyperlink">
    <w:name w:val="Hyperlink"/>
    <w:rsid w:val="004B352A"/>
    <w:rPr>
      <w:color w:val="0000FF"/>
      <w:u w:val="single"/>
    </w:rPr>
  </w:style>
  <w:style w:type="character" w:styleId="BesuchterHyperlink">
    <w:name w:val="FollowedHyperlink"/>
    <w:rsid w:val="004B352A"/>
    <w:rPr>
      <w:color w:val="800080"/>
      <w:u w:val="single"/>
    </w:rPr>
  </w:style>
  <w:style w:type="paragraph" w:customStyle="1" w:styleId="Rckfragen">
    <w:name w:val="Rückfragen"/>
    <w:basedOn w:val="Standard"/>
    <w:rsid w:val="00163137"/>
    <w:pPr>
      <w:keepNext/>
      <w:ind w:left="709"/>
    </w:pPr>
  </w:style>
  <w:style w:type="paragraph" w:customStyle="1" w:styleId="Formatvorlage1">
    <w:name w:val="Formatvorlage1"/>
    <w:basedOn w:val="Flietext"/>
    <w:rsid w:val="00D81C9C"/>
    <w:pPr>
      <w:keepNext/>
    </w:pPr>
    <w:rPr>
      <w:b/>
    </w:rPr>
  </w:style>
  <w:style w:type="paragraph" w:customStyle="1" w:styleId="Termin">
    <w:name w:val="Termin"/>
    <w:basedOn w:val="Flietext"/>
    <w:rsid w:val="00D81C9C"/>
    <w:pPr>
      <w:keepNext/>
      <w:spacing w:after="0"/>
    </w:pPr>
    <w:rPr>
      <w:b/>
    </w:rPr>
  </w:style>
  <w:style w:type="character" w:styleId="Hervorhebung">
    <w:name w:val="Emphasis"/>
    <w:qFormat/>
    <w:rsid w:val="008464C7"/>
    <w:rPr>
      <w:i/>
      <w:iCs/>
    </w:rPr>
  </w:style>
  <w:style w:type="paragraph" w:customStyle="1" w:styleId="Formatvorlage2">
    <w:name w:val="Formatvorlage2"/>
    <w:basedOn w:val="Standard"/>
    <w:rsid w:val="00E11731"/>
    <w:rPr>
      <w:sz w:val="18"/>
    </w:rPr>
  </w:style>
  <w:style w:type="paragraph" w:customStyle="1" w:styleId="Hinweis">
    <w:name w:val="Hinweis"/>
    <w:basedOn w:val="Standard"/>
    <w:rsid w:val="005D7FD7"/>
    <w:pPr>
      <w:spacing w:before="240" w:after="240"/>
      <w:ind w:left="709"/>
    </w:pPr>
    <w:rPr>
      <w:sz w:val="18"/>
    </w:rPr>
  </w:style>
  <w:style w:type="paragraph" w:customStyle="1" w:styleId="Bildtext">
    <w:name w:val="Bildtext"/>
    <w:basedOn w:val="Standard"/>
    <w:rsid w:val="005D7FD7"/>
  </w:style>
  <w:style w:type="paragraph" w:customStyle="1" w:styleId="Informationen">
    <w:name w:val="Informationen"/>
    <w:basedOn w:val="Flietext"/>
    <w:rsid w:val="00DA0CAA"/>
    <w:pPr>
      <w:spacing w:before="360"/>
    </w:pPr>
  </w:style>
  <w:style w:type="character" w:customStyle="1" w:styleId="UntertitelZchn">
    <w:name w:val="Untertitel Zchn"/>
    <w:link w:val="Untertitel"/>
    <w:rsid w:val="008136A9"/>
    <w:rPr>
      <w:rFonts w:ascii="Univers" w:hAnsi="Univers" w:cs="Arial"/>
      <w:b/>
      <w:sz w:val="22"/>
      <w:szCs w:val="24"/>
      <w:lang w:val="de-DE" w:eastAsia="de-DE"/>
    </w:rPr>
  </w:style>
  <w:style w:type="paragraph" w:styleId="Sprechblasentext">
    <w:name w:val="Balloon Text"/>
    <w:basedOn w:val="Standard"/>
    <w:link w:val="SprechblasentextZchn"/>
    <w:uiPriority w:val="99"/>
    <w:semiHidden/>
    <w:unhideWhenUsed/>
    <w:rsid w:val="00491138"/>
    <w:rPr>
      <w:rFonts w:ascii="Times New Roman" w:hAnsi="Times New Roman"/>
      <w:sz w:val="18"/>
      <w:szCs w:val="18"/>
    </w:rPr>
  </w:style>
  <w:style w:type="character" w:customStyle="1" w:styleId="SprechblasentextZchn">
    <w:name w:val="Sprechblasentext Zchn"/>
    <w:link w:val="Sprechblasentext"/>
    <w:uiPriority w:val="99"/>
    <w:semiHidden/>
    <w:rsid w:val="00491138"/>
    <w:rPr>
      <w:sz w:val="18"/>
      <w:szCs w:val="18"/>
      <w:lang w:val="de-DE" w:eastAsia="de-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de-AT" w:eastAsia="de-A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tzlawickehrenring.at" TargetMode="External"/><Relationship Id="rId13" Type="http://schemas.openxmlformats.org/officeDocument/2006/relationships/header" Target="head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donau-uni.ac.at/"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stefan.sagl@donau-uni.ac.a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www.donau-uni.ac.at/ded" TargetMode="External"/><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esktop\PI_Vorlage_(D).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PI_Vorlage_(D).dotx</Template>
  <TotalTime>0</TotalTime>
  <Pages>2</Pages>
  <Words>626</Words>
  <Characters>3950</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Titel einzeilig (max</vt:lpstr>
    </vt:vector>
  </TitlesOfParts>
  <Company>Donau-Universität Krems</Company>
  <LinksUpToDate>false</LinksUpToDate>
  <CharactersWithSpaces>4567</CharactersWithSpaces>
  <SharedDoc>false</SharedDoc>
  <HLinks>
    <vt:vector size="30" baseType="variant">
      <vt:variant>
        <vt:i4>7995518</vt:i4>
      </vt:variant>
      <vt:variant>
        <vt:i4>15</vt:i4>
      </vt:variant>
      <vt:variant>
        <vt:i4>0</vt:i4>
      </vt:variant>
      <vt:variant>
        <vt:i4>5</vt:i4>
      </vt:variant>
      <vt:variant>
        <vt:lpwstr>\\DU_ORG2\COMMON\SHARED\Information\Homepage\Shortcuts.xls</vt:lpwstr>
      </vt:variant>
      <vt:variant>
        <vt:lpwstr/>
      </vt:variant>
      <vt:variant>
        <vt:i4>3801173</vt:i4>
      </vt:variant>
      <vt:variant>
        <vt:i4>12</vt:i4>
      </vt:variant>
      <vt:variant>
        <vt:i4>0</vt:i4>
      </vt:variant>
      <vt:variant>
        <vt:i4>5</vt:i4>
      </vt:variant>
      <vt:variant>
        <vt:lpwstr>mailto:vorname.zuname@donau-uni.ac.at</vt:lpwstr>
      </vt:variant>
      <vt:variant>
        <vt:lpwstr/>
      </vt:variant>
      <vt:variant>
        <vt:i4>7995518</vt:i4>
      </vt:variant>
      <vt:variant>
        <vt:i4>9</vt:i4>
      </vt:variant>
      <vt:variant>
        <vt:i4>0</vt:i4>
      </vt:variant>
      <vt:variant>
        <vt:i4>5</vt:i4>
      </vt:variant>
      <vt:variant>
        <vt:lpwstr>\\DU_ORG2\COMMON\SHARED\Information\Homepage\Shortcuts.xls</vt:lpwstr>
      </vt:variant>
      <vt:variant>
        <vt:lpwstr/>
      </vt:variant>
      <vt:variant>
        <vt:i4>3801173</vt:i4>
      </vt:variant>
      <vt:variant>
        <vt:i4>6</vt:i4>
      </vt:variant>
      <vt:variant>
        <vt:i4>0</vt:i4>
      </vt:variant>
      <vt:variant>
        <vt:i4>5</vt:i4>
      </vt:variant>
      <vt:variant>
        <vt:lpwstr>mailto:vorname.zuname@donau-uni.ac.at</vt:lpwstr>
      </vt:variant>
      <vt:variant>
        <vt:lpwstr/>
      </vt:variant>
      <vt:variant>
        <vt:i4>7536688</vt:i4>
      </vt:variant>
      <vt:variant>
        <vt:i4>0</vt:i4>
      </vt:variant>
      <vt:variant>
        <vt:i4>0</vt:i4>
      </vt:variant>
      <vt:variant>
        <vt:i4>5</vt:i4>
      </vt:variant>
      <vt:variant>
        <vt:lpwstr>http://www.donau-uni.ac.at/...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 einzeilig (max</dc:title>
  <dc:creator>Rainer Hauptmann</dc:creator>
  <cp:lastModifiedBy>Rainer Hauptmann</cp:lastModifiedBy>
  <cp:revision>10</cp:revision>
  <cp:lastPrinted>2019-10-11T06:47:00Z</cp:lastPrinted>
  <dcterms:created xsi:type="dcterms:W3CDTF">2019-10-09T13:47:00Z</dcterms:created>
  <dcterms:modified xsi:type="dcterms:W3CDTF">2019-10-11T09:41:00Z</dcterms:modified>
</cp:coreProperties>
</file>