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CCDCEF" w14:textId="2EC121FC" w:rsidR="00B21DEA" w:rsidRDefault="00DE059B" w:rsidP="008136A9">
      <w:pPr>
        <w:pStyle w:val="Untertitel"/>
        <w:spacing w:before="120" w:after="0" w:line="276" w:lineRule="auto"/>
        <w:rPr>
          <w:bCs/>
          <w:kern w:val="28"/>
          <w:sz w:val="28"/>
          <w:szCs w:val="32"/>
          <w:lang w:val="de-AT"/>
        </w:rPr>
      </w:pPr>
      <w:bookmarkStart w:id="0" w:name="_GoBack"/>
      <w:bookmarkEnd w:id="0"/>
      <w:r>
        <w:rPr>
          <w:bCs/>
          <w:kern w:val="28"/>
          <w:sz w:val="28"/>
          <w:szCs w:val="32"/>
          <w:lang w:val="de-AT"/>
        </w:rPr>
        <w:t>Psychische Gesundheit verschlechtert sich weiter</w:t>
      </w:r>
    </w:p>
    <w:p w14:paraId="4644A2E5" w14:textId="420AC75E" w:rsidR="008136A9" w:rsidRDefault="00DE059B" w:rsidP="008136A9">
      <w:pPr>
        <w:pStyle w:val="Untertitel"/>
        <w:spacing w:before="120" w:after="0" w:line="276" w:lineRule="auto"/>
        <w:rPr>
          <w:lang w:val="de-AT"/>
        </w:rPr>
      </w:pPr>
      <w:r>
        <w:rPr>
          <w:lang w:val="de-AT"/>
        </w:rPr>
        <w:t>Eine Studie der Donau-Universität Krems zeigt, dass die Hälfte aller junge</w:t>
      </w:r>
      <w:r w:rsidR="00060782">
        <w:rPr>
          <w:lang w:val="de-AT"/>
        </w:rPr>
        <w:t>n</w:t>
      </w:r>
      <w:r>
        <w:rPr>
          <w:lang w:val="de-AT"/>
        </w:rPr>
        <w:t xml:space="preserve"> Erwachsenen unter</w:t>
      </w:r>
      <w:r w:rsidR="00027028">
        <w:rPr>
          <w:lang w:val="de-AT"/>
        </w:rPr>
        <w:t xml:space="preserve"> </w:t>
      </w:r>
      <w:r>
        <w:rPr>
          <w:lang w:val="de-AT"/>
        </w:rPr>
        <w:t>depressiven Symptomen leidet</w:t>
      </w:r>
    </w:p>
    <w:p w14:paraId="522A17D6" w14:textId="4BDECF07" w:rsidR="00B21DEA" w:rsidRDefault="00AE020C" w:rsidP="00B21DEA">
      <w:pPr>
        <w:pStyle w:val="Untertitel"/>
        <w:spacing w:before="120" w:after="0" w:line="276" w:lineRule="auto"/>
        <w:rPr>
          <w:lang w:val="de-AT"/>
        </w:rPr>
      </w:pPr>
      <w:r w:rsidRPr="00B21DEA">
        <w:rPr>
          <w:lang w:val="de-AT"/>
        </w:rPr>
        <w:t>(</w:t>
      </w:r>
      <w:r>
        <w:fldChar w:fldCharType="begin"/>
      </w:r>
      <w:r>
        <w:instrText xml:space="preserve"> TIME \@ "dd.MM.yy" </w:instrText>
      </w:r>
      <w:r>
        <w:fldChar w:fldCharType="separate"/>
      </w:r>
      <w:r w:rsidR="00BE5BFE">
        <w:rPr>
          <w:noProof/>
        </w:rPr>
        <w:t>27.01.21</w:t>
      </w:r>
      <w:r>
        <w:fldChar w:fldCharType="end"/>
      </w:r>
      <w:r w:rsidR="00252DF4" w:rsidRPr="00B21DEA">
        <w:rPr>
          <w:lang w:val="de-AT"/>
        </w:rPr>
        <w:t>)</w:t>
      </w:r>
      <w:r w:rsidRPr="00B21DEA">
        <w:rPr>
          <w:lang w:val="de-AT"/>
        </w:rPr>
        <w:t>:</w:t>
      </w:r>
      <w:r w:rsidR="00252DF4" w:rsidRPr="00B21DEA">
        <w:rPr>
          <w:lang w:val="de-AT"/>
        </w:rPr>
        <w:t xml:space="preserve"> </w:t>
      </w:r>
      <w:r w:rsidR="00B21DEA" w:rsidRPr="00B21DEA">
        <w:rPr>
          <w:lang w:val="de-AT"/>
        </w:rPr>
        <w:t xml:space="preserve">Seit Beginn der COVID-19-Pandemie </w:t>
      </w:r>
      <w:r w:rsidR="00B21DEA">
        <w:rPr>
          <w:lang w:val="de-AT"/>
        </w:rPr>
        <w:t>untersucht das Department für Psychotherapie und Biopsychosoziale Gesundheit</w:t>
      </w:r>
      <w:r w:rsidR="00B21DEA" w:rsidRPr="00B21DEA">
        <w:rPr>
          <w:lang w:val="de-AT"/>
        </w:rPr>
        <w:t xml:space="preserve"> die psychische Gesundheit </w:t>
      </w:r>
      <w:r w:rsidR="00B21DEA">
        <w:rPr>
          <w:lang w:val="de-AT"/>
        </w:rPr>
        <w:t>der Bevölkerung</w:t>
      </w:r>
      <w:r w:rsidR="00B21DEA" w:rsidRPr="00B21DEA">
        <w:rPr>
          <w:lang w:val="de-AT"/>
        </w:rPr>
        <w:t>. Bereits im April, Juni und September zeigte sich ein Anstieg depressiver Symptome, Ängste oder Schlafprobleme</w:t>
      </w:r>
      <w:r w:rsidR="00B21DEA">
        <w:rPr>
          <w:lang w:val="de-AT"/>
        </w:rPr>
        <w:t>.</w:t>
      </w:r>
      <w:r w:rsidR="00B21DEA" w:rsidRPr="00B21DEA">
        <w:rPr>
          <w:lang w:val="de-AT"/>
        </w:rPr>
        <w:t xml:space="preserve"> Eine neuerliche Studie, gefördert vom österreichischen Bundesverband für Psychotherapie (ÖBVP)</w:t>
      </w:r>
      <w:r w:rsidR="00060782">
        <w:rPr>
          <w:lang w:val="de-AT"/>
        </w:rPr>
        <w:t>,</w:t>
      </w:r>
      <w:r w:rsidR="00B21DEA" w:rsidRPr="00B21DEA">
        <w:rPr>
          <w:lang w:val="de-AT"/>
        </w:rPr>
        <w:t xml:space="preserve"> </w:t>
      </w:r>
      <w:r w:rsidR="00060782">
        <w:rPr>
          <w:lang w:val="de-AT"/>
        </w:rPr>
        <w:t>belegt</w:t>
      </w:r>
      <w:r w:rsidR="00060782" w:rsidRPr="00B21DEA">
        <w:rPr>
          <w:lang w:val="de-AT"/>
        </w:rPr>
        <w:t xml:space="preserve"> </w:t>
      </w:r>
      <w:r w:rsidR="00B21DEA" w:rsidRPr="00B21DEA">
        <w:rPr>
          <w:lang w:val="de-AT"/>
        </w:rPr>
        <w:t>rund um den Jahreswechsel eine erneute Verschlechterung.</w:t>
      </w:r>
    </w:p>
    <w:p w14:paraId="33E1551E" w14:textId="60736DB5" w:rsidR="00850D42" w:rsidRDefault="00DE059B" w:rsidP="00DE059B">
      <w:pPr>
        <w:pStyle w:val="Informationen"/>
        <w:spacing w:before="120" w:line="276" w:lineRule="auto"/>
      </w:pPr>
      <w:r>
        <w:t>In einer Pressekonferenz am 27.</w:t>
      </w:r>
      <w:r w:rsidR="00060782">
        <w:t xml:space="preserve"> </w:t>
      </w:r>
      <w:r>
        <w:t xml:space="preserve">Jänner 2021 präsentierten </w:t>
      </w:r>
      <w:r w:rsidRPr="00DE059B">
        <w:t>Studienautor Univ.-Prof. Dr. Christoph Pieh, Leiter des Departments für Psychotherapie und Biopsychosoziale Gesundheit</w:t>
      </w:r>
      <w:r w:rsidR="00060782">
        <w:t>,</w:t>
      </w:r>
      <w:r>
        <w:t xml:space="preserve"> und </w:t>
      </w:r>
      <w:r w:rsidR="00850D42">
        <w:t xml:space="preserve">Dr. Peter </w:t>
      </w:r>
      <w:proofErr w:type="spellStart"/>
      <w:r w:rsidR="00850D42">
        <w:t>St</w:t>
      </w:r>
      <w:r w:rsidR="00850D42" w:rsidRPr="00850D42">
        <w:t>ippl</w:t>
      </w:r>
      <w:proofErr w:type="spellEnd"/>
      <w:r w:rsidR="00850D42">
        <w:t>,</w:t>
      </w:r>
      <w:r w:rsidR="00850D42" w:rsidRPr="00850D42">
        <w:t xml:space="preserve"> Präsident des österreichischen </w:t>
      </w:r>
      <w:r w:rsidR="002C75AD">
        <w:t>Bundesverband</w:t>
      </w:r>
      <w:r w:rsidR="00850D42">
        <w:t xml:space="preserve"> </w:t>
      </w:r>
      <w:r w:rsidR="00060782" w:rsidRPr="00060782">
        <w:t>für Psychotherapie</w:t>
      </w:r>
      <w:r w:rsidR="00060782">
        <w:t>,</w:t>
      </w:r>
      <w:r w:rsidR="00060782" w:rsidRPr="00060782">
        <w:t xml:space="preserve"> </w:t>
      </w:r>
      <w:r w:rsidR="00850D42">
        <w:t>die</w:t>
      </w:r>
      <w:r w:rsidR="00850D42" w:rsidRPr="00850D42">
        <w:t xml:space="preserve"> </w:t>
      </w:r>
      <w:r w:rsidR="00850D42">
        <w:t>neusten Studienergebnisse.</w:t>
      </w:r>
      <w:r w:rsidR="00850D42" w:rsidRPr="00850D42">
        <w:t xml:space="preserve"> </w:t>
      </w:r>
      <w:r w:rsidRPr="00DE059B">
        <w:t>Laut der aktuellen Studie leide</w:t>
      </w:r>
      <w:r w:rsidR="00060782">
        <w:t>t</w:t>
      </w:r>
      <w:r w:rsidRPr="00DE059B">
        <w:t xml:space="preserve"> rund </w:t>
      </w:r>
      <w:r w:rsidR="00060782">
        <w:t xml:space="preserve">ein Viertel </w:t>
      </w:r>
      <w:r w:rsidRPr="00DE059B">
        <w:t xml:space="preserve">der Bevölkerung </w:t>
      </w:r>
      <w:r w:rsidR="00060782">
        <w:t>(</w:t>
      </w:r>
      <w:r w:rsidR="00060782" w:rsidRPr="00DE059B">
        <w:t>26 Prozent</w:t>
      </w:r>
      <w:r w:rsidR="00060782">
        <w:t>)</w:t>
      </w:r>
      <w:r w:rsidR="00060782" w:rsidRPr="00DE059B">
        <w:t xml:space="preserve"> </w:t>
      </w:r>
      <w:r w:rsidRPr="00DE059B">
        <w:t xml:space="preserve">an depressiven Symptomen, 23 Prozent an Angstsymptomen und 18 Prozent an Schlafstörungen. </w:t>
      </w:r>
      <w:r w:rsidR="00850D42">
        <w:t>Die</w:t>
      </w:r>
      <w:r w:rsidR="00850D42" w:rsidRPr="00DE059B">
        <w:t xml:space="preserve"> S</w:t>
      </w:r>
      <w:r w:rsidR="00850D42">
        <w:t xml:space="preserve">tudie rund um den Jahreswechsel umfasst </w:t>
      </w:r>
      <w:r w:rsidR="00850D42" w:rsidRPr="00DE059B">
        <w:t xml:space="preserve">eine repräsentative Bevölkerungsstichprobe von rund 1500 Personen. </w:t>
      </w:r>
      <w:r w:rsidRPr="00DE059B">
        <w:t>„Seit der letzten Erhebung im September kam es zu einer neuerlichen deutlichen Verschlechterung der psychischen Gesundheit. Di</w:t>
      </w:r>
      <w:r w:rsidR="00027028">
        <w:t>ese Ergebnisse sind alarmierend</w:t>
      </w:r>
      <w:r w:rsidRPr="00DE059B">
        <w:t>“</w:t>
      </w:r>
      <w:r w:rsidR="00027028">
        <w:t>,</w:t>
      </w:r>
      <w:r w:rsidRPr="00DE059B">
        <w:t xml:space="preserve"> so der Studienautor Christoph Pieh</w:t>
      </w:r>
      <w:r w:rsidR="00850D42">
        <w:t xml:space="preserve">. </w:t>
      </w:r>
    </w:p>
    <w:p w14:paraId="668B3AB6" w14:textId="77777777" w:rsidR="00850D42" w:rsidRPr="00850D42" w:rsidRDefault="00850D42" w:rsidP="00DE059B">
      <w:pPr>
        <w:pStyle w:val="Informationen"/>
        <w:spacing w:before="120" w:line="276" w:lineRule="auto"/>
        <w:rPr>
          <w:b/>
        </w:rPr>
      </w:pPr>
      <w:r w:rsidRPr="00850D42">
        <w:rPr>
          <w:b/>
        </w:rPr>
        <w:t>Junge Erwachsene besonders belastet</w:t>
      </w:r>
    </w:p>
    <w:p w14:paraId="065837A8" w14:textId="16EDA22D" w:rsidR="00DE059B" w:rsidRPr="00DE059B" w:rsidRDefault="00DE059B" w:rsidP="00DE059B">
      <w:pPr>
        <w:pStyle w:val="Informationen"/>
        <w:spacing w:before="120" w:line="276" w:lineRule="auto"/>
      </w:pPr>
      <w:r w:rsidRPr="00DE059B">
        <w:t>Besonders gravierend sind die Ergebnisse bei jungen Menschen zwischen 18 und 24 Jahren, die schon in den verga</w:t>
      </w:r>
      <w:r w:rsidR="00850D42">
        <w:t xml:space="preserve">ngenen Untersuchungen stets am </w:t>
      </w:r>
      <w:r w:rsidR="00060782">
        <w:t xml:space="preserve">stärksten </w:t>
      </w:r>
      <w:r w:rsidR="00027028">
        <w:t>belaste</w:t>
      </w:r>
      <w:r w:rsidR="00027028" w:rsidRPr="00DE059B">
        <w:t>t</w:t>
      </w:r>
      <w:r w:rsidRPr="00DE059B">
        <w:t xml:space="preserve"> waren. Hier </w:t>
      </w:r>
      <w:r w:rsidR="00060782">
        <w:t>kam es zu</w:t>
      </w:r>
      <w:r w:rsidRPr="00DE059B">
        <w:t xml:space="preserve"> ein</w:t>
      </w:r>
      <w:r w:rsidR="00060782">
        <w:t>em</w:t>
      </w:r>
      <w:r w:rsidRPr="00DE059B">
        <w:t xml:space="preserve"> sprunghafte</w:t>
      </w:r>
      <w:r w:rsidR="00060782">
        <w:t>n</w:t>
      </w:r>
      <w:r w:rsidRPr="00DE059B">
        <w:t xml:space="preserve"> Anstieg von rund 30 Prozent auf 50 Prozent. Des </w:t>
      </w:r>
      <w:r w:rsidR="00850D42" w:rsidRPr="00DE059B">
        <w:t>Weiteren</w:t>
      </w:r>
      <w:r w:rsidRPr="00DE059B">
        <w:t xml:space="preserve"> sind u.a. Frauen, Arbeitslose und </w:t>
      </w:r>
      <w:r w:rsidR="00060782">
        <w:t>A</w:t>
      </w:r>
      <w:r w:rsidRPr="00DE059B">
        <w:t>lleinstehend</w:t>
      </w:r>
      <w:r w:rsidR="00060782">
        <w:t>e</w:t>
      </w:r>
      <w:r w:rsidRPr="00DE059B">
        <w:t xml:space="preserve"> besonders be</w:t>
      </w:r>
      <w:r w:rsidR="00850D42">
        <w:t>troffen</w:t>
      </w:r>
      <w:r w:rsidRPr="00DE059B">
        <w:t xml:space="preserve">. Das zeigt sich auch in einem deutlichen Rückgang der Lebensqualität, die im Vergleich zur Untersuchung von 2019 um rund </w:t>
      </w:r>
      <w:r w:rsidR="00060782">
        <w:t>ein Fünftel</w:t>
      </w:r>
      <w:r w:rsidRPr="00DE059B">
        <w:t xml:space="preserve"> abgenommen hat. Ausgenommen ist hier die Gruppe über 65 Jahre, die wie bei </w:t>
      </w:r>
      <w:r w:rsidR="00850D42">
        <w:t>den vorangegangenen Studien am b</w:t>
      </w:r>
      <w:r w:rsidRPr="00DE059B">
        <w:t>esten durch die Krise kommt. Menschen</w:t>
      </w:r>
      <w:r w:rsidR="00060782">
        <w:t>,</w:t>
      </w:r>
      <w:r w:rsidRPr="00DE059B">
        <w:t xml:space="preserve"> die in einer Beziehung leben, ein gutes soziales Umfeld haben und regelmäßig Sport betreiben</w:t>
      </w:r>
      <w:r w:rsidR="00060782">
        <w:t>,</w:t>
      </w:r>
      <w:r w:rsidRPr="00DE059B">
        <w:t xml:space="preserve"> sind vergleichsweise weniger belastet. </w:t>
      </w:r>
    </w:p>
    <w:p w14:paraId="5AF50864" w14:textId="77777777" w:rsidR="00DC42F3" w:rsidRDefault="00DC42F3" w:rsidP="00DE059B">
      <w:pPr>
        <w:pStyle w:val="Informationen"/>
        <w:spacing w:before="120" w:line="276" w:lineRule="auto"/>
        <w:rPr>
          <w:b/>
        </w:rPr>
      </w:pPr>
    </w:p>
    <w:p w14:paraId="60B7D859" w14:textId="77777777" w:rsidR="00DC42F3" w:rsidRDefault="00DC42F3" w:rsidP="00DE059B">
      <w:pPr>
        <w:pStyle w:val="Informationen"/>
        <w:spacing w:before="120" w:line="276" w:lineRule="auto"/>
        <w:rPr>
          <w:b/>
        </w:rPr>
      </w:pPr>
    </w:p>
    <w:p w14:paraId="015BCBDA" w14:textId="054FC7FD" w:rsidR="00DE059B" w:rsidRPr="00850D42" w:rsidRDefault="00644A76" w:rsidP="00DE059B">
      <w:pPr>
        <w:pStyle w:val="Informationen"/>
        <w:spacing w:before="120" w:line="276" w:lineRule="auto"/>
        <w:rPr>
          <w:b/>
        </w:rPr>
      </w:pPr>
      <w:r>
        <w:rPr>
          <w:b/>
        </w:rPr>
        <w:lastRenderedPageBreak/>
        <w:t>U</w:t>
      </w:r>
      <w:r w:rsidR="00DE059B" w:rsidRPr="00850D42">
        <w:rPr>
          <w:b/>
        </w:rPr>
        <w:t xml:space="preserve">nterschiedliche </w:t>
      </w:r>
      <w:r>
        <w:rPr>
          <w:b/>
        </w:rPr>
        <w:t>Auslöser</w:t>
      </w:r>
    </w:p>
    <w:p w14:paraId="236F89C5" w14:textId="75367839" w:rsidR="00130D2E" w:rsidRDefault="00DE059B" w:rsidP="00DE059B">
      <w:pPr>
        <w:pStyle w:val="Informationen"/>
        <w:spacing w:before="120" w:line="276" w:lineRule="auto"/>
        <w:rPr>
          <w:b/>
          <w:noProof/>
          <w:lang w:val="de-DE"/>
        </w:rPr>
      </w:pPr>
      <w:r w:rsidRPr="00DE059B">
        <w:t>Die Ursachen für den Anstieg psychischer Probleme sind zweifelsohne vielfältig und individuell sehr unterschiedlich. Neben Sorgen um die eigene Gesundheit können Zukunftsängste, finanzielle Sorgen, Jobverlust oder Einsamkeit eine Rolle spielen. „Als besonders belastend w</w:t>
      </w:r>
      <w:r w:rsidR="00060782">
        <w:t>e</w:t>
      </w:r>
      <w:r w:rsidRPr="00DE059B">
        <w:t>rd</w:t>
      </w:r>
      <w:r w:rsidR="00060782">
        <w:t>en</w:t>
      </w:r>
      <w:r w:rsidRPr="00DE059B">
        <w:t xml:space="preserve"> neben der Pandemie an sich die schwierige wirtschaftliche Lage sowie Folgen und die Maßnahmen zur Eindämmung erlebt. Hilfreich w</w:t>
      </w:r>
      <w:r w:rsidR="00060782">
        <w:t>e</w:t>
      </w:r>
      <w:r w:rsidRPr="00DE059B">
        <w:t>rd</w:t>
      </w:r>
      <w:r w:rsidR="00060782">
        <w:t>en</w:t>
      </w:r>
      <w:r w:rsidRPr="00DE059B">
        <w:t xml:space="preserve"> hingegen u.a. das familiäre oder soziale Umfeld, Stressbewältigung, Sport oder andere Hobb</w:t>
      </w:r>
      <w:r w:rsidR="00060782">
        <w:t>y</w:t>
      </w:r>
      <w:r w:rsidRPr="00DE059B">
        <w:t>s erlebt“</w:t>
      </w:r>
      <w:r w:rsidR="00060782">
        <w:t>,</w:t>
      </w:r>
      <w:r w:rsidRPr="00DE059B">
        <w:t xml:space="preserve"> erörtert Pieh. Neben der Dauer der Pandemie </w:t>
      </w:r>
      <w:r w:rsidR="00060782">
        <w:t>dürfte</w:t>
      </w:r>
      <w:r w:rsidR="00060782" w:rsidRPr="00DE059B">
        <w:t xml:space="preserve"> </w:t>
      </w:r>
      <w:r w:rsidRPr="00DE059B">
        <w:t xml:space="preserve">auch der Erhebungszeitraum rund um Weihnachten und </w:t>
      </w:r>
      <w:r w:rsidR="00060782">
        <w:t xml:space="preserve">den </w:t>
      </w:r>
      <w:r w:rsidRPr="00DE059B">
        <w:t>Jahreswechsel eine Rolle spielen.</w:t>
      </w:r>
      <w:r w:rsidR="00130D2E" w:rsidRPr="00130D2E">
        <w:rPr>
          <w:b/>
          <w:noProof/>
          <w:lang w:val="de-DE"/>
        </w:rPr>
        <w:t xml:space="preserve"> </w:t>
      </w:r>
      <w:r w:rsidR="00130D2E">
        <w:rPr>
          <w:b/>
          <w:noProof/>
          <w:lang w:val="de-DE"/>
        </w:rPr>
        <w:br/>
      </w:r>
    </w:p>
    <w:p w14:paraId="39A816EE" w14:textId="1DB294D2" w:rsidR="00DE059B" w:rsidRPr="00DE059B" w:rsidRDefault="002C75AD" w:rsidP="00DE059B">
      <w:pPr>
        <w:pStyle w:val="Informationen"/>
        <w:spacing w:before="120" w:line="276" w:lineRule="auto"/>
      </w:pPr>
      <w:r w:rsidRPr="002C75AD">
        <w:rPr>
          <w:b/>
          <w:noProof/>
          <w:lang w:eastAsia="de-AT"/>
        </w:rPr>
        <w:drawing>
          <wp:inline distT="0" distB="0" distL="0" distR="0" wp14:anchorId="67041048" wp14:editId="4C13DB12">
            <wp:extent cx="5311140" cy="3584575"/>
            <wp:effectExtent l="0" t="0" r="0" b="0"/>
            <wp:docPr id="3" name="Diagramm 3">
              <a:extLst xmlns:a="http://schemas.openxmlformats.org/drawingml/2006/main">
                <a:ext uri="{FF2B5EF4-FFF2-40B4-BE49-F238E27FC236}">
                  <a16:creationId xmlns:a16="http://schemas.microsoft.com/office/drawing/2014/main" id="{F32C854B-3079-8242-87DB-EF9FE57FF6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C05E5FC" w14:textId="7CE94FD9" w:rsidR="00130D2E" w:rsidRPr="007E7A23" w:rsidRDefault="00130D2E" w:rsidP="00130D2E">
      <w:pPr>
        <w:pStyle w:val="Informationen"/>
        <w:spacing w:line="276" w:lineRule="auto"/>
        <w:rPr>
          <w:sz w:val="20"/>
          <w:szCs w:val="22"/>
        </w:rPr>
      </w:pPr>
      <w:r w:rsidRPr="007E7A23">
        <w:rPr>
          <w:b/>
          <w:sz w:val="20"/>
          <w:szCs w:val="22"/>
        </w:rPr>
        <w:t xml:space="preserve">Abb.1.: </w:t>
      </w:r>
      <w:r w:rsidRPr="007E7A23">
        <w:rPr>
          <w:sz w:val="20"/>
          <w:szCs w:val="22"/>
        </w:rPr>
        <w:t xml:space="preserve">Psychische Belastung </w:t>
      </w:r>
      <w:r w:rsidR="007E7A23">
        <w:rPr>
          <w:sz w:val="20"/>
          <w:szCs w:val="22"/>
        </w:rPr>
        <w:t xml:space="preserve">der gesamten Bevölkerung </w:t>
      </w:r>
      <w:r w:rsidRPr="007E7A23">
        <w:rPr>
          <w:sz w:val="20"/>
          <w:szCs w:val="22"/>
        </w:rPr>
        <w:t xml:space="preserve">im zeitlichen Verlauf (Österreichische Gesundheitsbefragung (2019) I Pieh et al. (2020), </w:t>
      </w:r>
      <w:r w:rsidRPr="007E7A23">
        <w:rPr>
          <w:sz w:val="20"/>
          <w:szCs w:val="22"/>
          <w:lang w:val="de-DE"/>
        </w:rPr>
        <w:t>Löwe et al. (2008) I Probst et al. (2020), Wittchen et al. (2011) I Dale et al. (2021))</w:t>
      </w:r>
    </w:p>
    <w:p w14:paraId="4D841961" w14:textId="30F5A34A" w:rsidR="002C75AD" w:rsidRDefault="002C75AD" w:rsidP="00DE059B">
      <w:pPr>
        <w:pStyle w:val="Informationen"/>
        <w:spacing w:before="120" w:line="276" w:lineRule="auto"/>
      </w:pPr>
      <w:r>
        <w:rPr>
          <w:b/>
        </w:rPr>
        <w:t>Sehr schwere depressive Fälle verzehnfacht</w:t>
      </w:r>
    </w:p>
    <w:p w14:paraId="00846CCD" w14:textId="015F8C34" w:rsidR="00DE059B" w:rsidRPr="00DE059B" w:rsidRDefault="00DE059B" w:rsidP="00DE059B">
      <w:pPr>
        <w:pStyle w:val="Informationen"/>
        <w:spacing w:before="120" w:line="276" w:lineRule="auto"/>
      </w:pPr>
      <w:r w:rsidRPr="00DE059B">
        <w:t xml:space="preserve">„Die Entwicklung ist besorgniserregend. Ein Viertel der Bevölkerung leidet mittlerweile unter depressiven Symptomen, bei den jungen Erwachsenen gar die Hälfte, während es im Jahre 2019 weniger als fünf Prozent waren“, berichtet Pieh. Besonders deutlich ist die Veränderung bei den </w:t>
      </w:r>
      <w:r w:rsidR="008F74B8">
        <w:t xml:space="preserve">sehr </w:t>
      </w:r>
      <w:r w:rsidRPr="00DE059B">
        <w:t>schweren depressiven Fällen, die sich seit dem letzten Jahr verzehnfacht haben. „Die bisherigen Maßnahmen reichen offenbar nicht aus, um die psychische Belastung in den Griff zu bekommen. Hier benötigt es ein Umdenken auf vielen Ebenen“</w:t>
      </w:r>
      <w:r w:rsidR="00060782">
        <w:t>,</w:t>
      </w:r>
      <w:r w:rsidRPr="00DE059B">
        <w:t xml:space="preserve"> so der </w:t>
      </w:r>
      <w:r w:rsidR="00060782">
        <w:t>ÖBVP-</w:t>
      </w:r>
      <w:r w:rsidRPr="00DE059B">
        <w:t xml:space="preserve">Präsident </w:t>
      </w:r>
      <w:r w:rsidR="00850D42">
        <w:t xml:space="preserve">Dr. Peter </w:t>
      </w:r>
      <w:proofErr w:type="spellStart"/>
      <w:r w:rsidR="00850D42">
        <w:t>St</w:t>
      </w:r>
      <w:r w:rsidRPr="00DE059B">
        <w:t>ippl</w:t>
      </w:r>
      <w:proofErr w:type="spellEnd"/>
      <w:r w:rsidRPr="00DE059B">
        <w:t xml:space="preserve">.  </w:t>
      </w:r>
    </w:p>
    <w:p w14:paraId="158E59CC" w14:textId="77777777" w:rsidR="00DE059B" w:rsidRPr="00060782" w:rsidRDefault="00DE059B" w:rsidP="00DE059B">
      <w:pPr>
        <w:pStyle w:val="Informationen"/>
        <w:spacing w:before="120" w:line="276" w:lineRule="auto"/>
        <w:rPr>
          <w:b/>
        </w:rPr>
      </w:pPr>
      <w:r w:rsidRPr="00060782">
        <w:rPr>
          <w:b/>
        </w:rPr>
        <w:lastRenderedPageBreak/>
        <w:t>Psychische Belastungen ernst nehmen</w:t>
      </w:r>
    </w:p>
    <w:p w14:paraId="1117B2A4" w14:textId="60F085DB" w:rsidR="00576217" w:rsidRDefault="00DE059B" w:rsidP="00DE059B">
      <w:pPr>
        <w:pStyle w:val="Informationen"/>
        <w:spacing w:before="120" w:after="0" w:line="276" w:lineRule="auto"/>
      </w:pPr>
      <w:r w:rsidRPr="00DE059B">
        <w:t xml:space="preserve">Wenn aber die Probleme zu groß werden, sollte Hilfe in Anspruch genommen werden. „Gerade in schweren Fällen ist eine professionelle Hilfe in der Regel notwendig“, erklärt Studienautor Christoph Pieh. </w:t>
      </w:r>
      <w:r w:rsidR="002C75AD">
        <w:t>„Der</w:t>
      </w:r>
      <w:r w:rsidRPr="00DE059B">
        <w:t xml:space="preserve"> </w:t>
      </w:r>
      <w:r w:rsidR="002C75AD">
        <w:t xml:space="preserve">deutliche </w:t>
      </w:r>
      <w:r w:rsidRPr="00DE059B">
        <w:t>Anstieg verdeutlicht die psychischen Auswirkungen der Pandemie und bedarf einer raschen und speziell auf die aktuelle Situation angepassten Hilfe“, empfiehlt Pieh.</w:t>
      </w:r>
    </w:p>
    <w:p w14:paraId="552CF4A6" w14:textId="77777777" w:rsidR="001870FB" w:rsidRDefault="001870FB" w:rsidP="00DE059B">
      <w:pPr>
        <w:pStyle w:val="Informationen"/>
        <w:spacing w:before="120" w:after="0" w:line="276" w:lineRule="auto"/>
      </w:pPr>
    </w:p>
    <w:p w14:paraId="75EA1ED6" w14:textId="77777777" w:rsidR="00FE6031" w:rsidRPr="001870FB" w:rsidRDefault="00027028" w:rsidP="00027028">
      <w:pPr>
        <w:pStyle w:val="Informationen"/>
        <w:spacing w:before="0" w:line="276" w:lineRule="auto"/>
        <w:rPr>
          <w:rStyle w:val="Fett"/>
        </w:rPr>
      </w:pPr>
      <w:r>
        <w:rPr>
          <w:b/>
        </w:rPr>
        <w:t xml:space="preserve">Link zur Studie: </w:t>
      </w:r>
      <w:r w:rsidR="001870FB" w:rsidRPr="001870FB">
        <w:t>https://papers.ssrn.com/sol3/papers.cfm?abstract_id=3773439</w:t>
      </w:r>
    </w:p>
    <w:p w14:paraId="31ADF27A" w14:textId="77777777" w:rsidR="004B352A" w:rsidRDefault="00424924" w:rsidP="008136A9">
      <w:pPr>
        <w:pStyle w:val="Rckfragen"/>
        <w:spacing w:before="120" w:line="276" w:lineRule="auto"/>
        <w:rPr>
          <w:rStyle w:val="Fett"/>
        </w:rPr>
      </w:pPr>
      <w:r w:rsidRPr="00163137">
        <w:rPr>
          <w:rStyle w:val="Fett"/>
        </w:rPr>
        <w:t>Rückfragen</w:t>
      </w:r>
    </w:p>
    <w:p w14:paraId="793BFA2C" w14:textId="77777777" w:rsidR="00027028" w:rsidRDefault="00027028" w:rsidP="008136A9">
      <w:pPr>
        <w:pStyle w:val="Untertitel"/>
        <w:spacing w:after="0" w:line="276" w:lineRule="auto"/>
        <w:rPr>
          <w:b w:val="0"/>
        </w:rPr>
      </w:pPr>
      <w:r w:rsidRPr="00027028">
        <w:rPr>
          <w:b w:val="0"/>
        </w:rPr>
        <w:t xml:space="preserve">Univ.-Prof. Dr. Christoph Pieh </w:t>
      </w:r>
    </w:p>
    <w:p w14:paraId="0CF9719C" w14:textId="77777777" w:rsidR="008136A9" w:rsidRPr="009A7CF9" w:rsidRDefault="00027028" w:rsidP="008136A9">
      <w:pPr>
        <w:pStyle w:val="Untertitel"/>
        <w:spacing w:after="0" w:line="276" w:lineRule="auto"/>
        <w:rPr>
          <w:b w:val="0"/>
        </w:rPr>
      </w:pPr>
      <w:r w:rsidRPr="00027028">
        <w:rPr>
          <w:b w:val="0"/>
        </w:rPr>
        <w:t>Universitätsprofessur für Psychosomatische Med</w:t>
      </w:r>
      <w:r>
        <w:rPr>
          <w:b w:val="0"/>
        </w:rPr>
        <w:t xml:space="preserve">izin und Gesundheitsforschung </w:t>
      </w:r>
      <w:r w:rsidRPr="00027028">
        <w:rPr>
          <w:b w:val="0"/>
        </w:rPr>
        <w:t xml:space="preserve">Department für Psychotherapie und Biopsychosoziale Gesundheit </w:t>
      </w:r>
      <w:r w:rsidR="008136A9">
        <w:rPr>
          <w:b w:val="0"/>
        </w:rPr>
        <w:br/>
      </w:r>
      <w:r w:rsidR="008136A9" w:rsidRPr="009A7CF9">
        <w:rPr>
          <w:b w:val="0"/>
        </w:rPr>
        <w:t>Donau-Universität Krems</w:t>
      </w:r>
    </w:p>
    <w:p w14:paraId="58881874" w14:textId="77777777" w:rsidR="008136A9" w:rsidRPr="009A7CF9" w:rsidRDefault="008136A9" w:rsidP="008136A9">
      <w:pPr>
        <w:pStyle w:val="Untertitel"/>
        <w:spacing w:after="0" w:line="276" w:lineRule="auto"/>
        <w:rPr>
          <w:b w:val="0"/>
        </w:rPr>
      </w:pPr>
      <w:r w:rsidRPr="009A7CF9">
        <w:rPr>
          <w:b w:val="0"/>
        </w:rPr>
        <w:t>Tel. +43 (0)2732 893-</w:t>
      </w:r>
      <w:r w:rsidR="00027028">
        <w:rPr>
          <w:b w:val="0"/>
        </w:rPr>
        <w:t>2530</w:t>
      </w:r>
    </w:p>
    <w:p w14:paraId="781F0F7A" w14:textId="77777777" w:rsidR="008136A9" w:rsidRPr="009A7CF9" w:rsidRDefault="008D445C" w:rsidP="008136A9">
      <w:pPr>
        <w:pStyle w:val="Untertitel"/>
        <w:spacing w:after="0" w:line="276" w:lineRule="auto"/>
        <w:rPr>
          <w:b w:val="0"/>
        </w:rPr>
      </w:pPr>
      <w:hyperlink r:id="rId8" w:history="1">
        <w:r w:rsidR="00027028" w:rsidRPr="0011570E">
          <w:rPr>
            <w:rStyle w:val="Hyperlink"/>
            <w:b w:val="0"/>
          </w:rPr>
          <w:t>christoph.pieh@donau-uni.ac.at</w:t>
        </w:r>
      </w:hyperlink>
    </w:p>
    <w:p w14:paraId="5AA1A664" w14:textId="77777777" w:rsidR="008136A9" w:rsidRPr="00163137" w:rsidRDefault="008D445C" w:rsidP="008136A9">
      <w:pPr>
        <w:pStyle w:val="Untertitel"/>
        <w:spacing w:after="0" w:line="276" w:lineRule="auto"/>
        <w:rPr>
          <w:rStyle w:val="Fett"/>
        </w:rPr>
      </w:pPr>
      <w:hyperlink r:id="rId9" w:history="1">
        <w:r w:rsidR="008136A9" w:rsidRPr="009A7CF9">
          <w:rPr>
            <w:rStyle w:val="Hyperlink"/>
            <w:b w:val="0"/>
          </w:rPr>
          <w:t>www.donau-uni.ac.at/</w:t>
        </w:r>
      </w:hyperlink>
      <w:r w:rsidR="00027028">
        <w:rPr>
          <w:rStyle w:val="Hyperlink"/>
          <w:b w:val="0"/>
        </w:rPr>
        <w:t>psycho</w:t>
      </w:r>
    </w:p>
    <w:sectPr w:rsidR="008136A9" w:rsidRPr="00163137" w:rsidSect="00AC1C5E">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33E03A" w14:textId="77777777" w:rsidR="008D445C" w:rsidRDefault="008D445C">
      <w:r>
        <w:separator/>
      </w:r>
    </w:p>
  </w:endnote>
  <w:endnote w:type="continuationSeparator" w:id="0">
    <w:p w14:paraId="205B03B2" w14:textId="77777777" w:rsidR="008D445C" w:rsidRDefault="008D4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6BC18" w14:textId="77777777"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DD6CE" w14:textId="77777777"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BFF99" w14:textId="77777777"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6E559" w14:textId="77777777" w:rsidR="008D445C" w:rsidRDefault="008D445C">
      <w:r>
        <w:separator/>
      </w:r>
    </w:p>
  </w:footnote>
  <w:footnote w:type="continuationSeparator" w:id="0">
    <w:p w14:paraId="5AED51A6" w14:textId="77777777" w:rsidR="008D445C" w:rsidRDefault="008D44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A722D" w14:textId="77777777"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CA140" w14:textId="77777777"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915CA" w14:textId="77777777" w:rsidR="00E11731" w:rsidRDefault="00644A76" w:rsidP="00DB066A">
    <w:pPr>
      <w:pStyle w:val="Kopfzeile"/>
      <w:ind w:left="-993"/>
    </w:pPr>
    <w:r>
      <w:rPr>
        <w:noProof/>
        <w:lang w:val="de-AT" w:eastAsia="de-AT"/>
      </w:rPr>
      <w:drawing>
        <wp:anchor distT="0" distB="0" distL="114300" distR="114300" simplePos="0" relativeHeight="251657728" behindDoc="1" locked="0" layoutInCell="1" allowOverlap="1" wp14:anchorId="35058760" wp14:editId="302743F8">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DEA"/>
    <w:rsid w:val="00027028"/>
    <w:rsid w:val="00060782"/>
    <w:rsid w:val="0006692F"/>
    <w:rsid w:val="00074565"/>
    <w:rsid w:val="00111248"/>
    <w:rsid w:val="00130D2E"/>
    <w:rsid w:val="001513F0"/>
    <w:rsid w:val="00151458"/>
    <w:rsid w:val="00163137"/>
    <w:rsid w:val="001870FB"/>
    <w:rsid w:val="00206A41"/>
    <w:rsid w:val="00252DF4"/>
    <w:rsid w:val="0026190F"/>
    <w:rsid w:val="002C75AD"/>
    <w:rsid w:val="002F6A09"/>
    <w:rsid w:val="003018FE"/>
    <w:rsid w:val="003422F0"/>
    <w:rsid w:val="00354D41"/>
    <w:rsid w:val="00424924"/>
    <w:rsid w:val="00491273"/>
    <w:rsid w:val="004B352A"/>
    <w:rsid w:val="004D5E1F"/>
    <w:rsid w:val="00523F5A"/>
    <w:rsid w:val="00537162"/>
    <w:rsid w:val="00576217"/>
    <w:rsid w:val="005D7FD7"/>
    <w:rsid w:val="005E2B08"/>
    <w:rsid w:val="005E40E0"/>
    <w:rsid w:val="006250CA"/>
    <w:rsid w:val="00644A76"/>
    <w:rsid w:val="006B3184"/>
    <w:rsid w:val="006B7F0D"/>
    <w:rsid w:val="00782FC1"/>
    <w:rsid w:val="007E7A23"/>
    <w:rsid w:val="008136A9"/>
    <w:rsid w:val="008464C7"/>
    <w:rsid w:val="00850D42"/>
    <w:rsid w:val="00857BBD"/>
    <w:rsid w:val="008D445C"/>
    <w:rsid w:val="008F74B8"/>
    <w:rsid w:val="00935F40"/>
    <w:rsid w:val="00AA4713"/>
    <w:rsid w:val="00AB6B18"/>
    <w:rsid w:val="00AC1C5E"/>
    <w:rsid w:val="00AD0443"/>
    <w:rsid w:val="00AD44F0"/>
    <w:rsid w:val="00AE020C"/>
    <w:rsid w:val="00B21DEA"/>
    <w:rsid w:val="00B37D15"/>
    <w:rsid w:val="00BE5BFE"/>
    <w:rsid w:val="00C37155"/>
    <w:rsid w:val="00D81C9C"/>
    <w:rsid w:val="00DA0CAA"/>
    <w:rsid w:val="00DB066A"/>
    <w:rsid w:val="00DC42F3"/>
    <w:rsid w:val="00DE059B"/>
    <w:rsid w:val="00DF6657"/>
    <w:rsid w:val="00E11731"/>
    <w:rsid w:val="00E62570"/>
    <w:rsid w:val="00EE65EF"/>
    <w:rsid w:val="00F82787"/>
    <w:rsid w:val="00F86A3B"/>
    <w:rsid w:val="00F92E0D"/>
    <w:rsid w:val="00FD4B38"/>
    <w:rsid w:val="00FE6031"/>
    <w:rsid w:val="00FF6B53"/>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F664807"/>
  <w15:docId w15:val="{B607DD75-363D-466D-8C33-0837CA9C5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DE059B"/>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059B"/>
    <w:rPr>
      <w:rFonts w:ascii="Segoe UI" w:hAnsi="Segoe UI" w:cs="Segoe UI"/>
      <w:sz w:val="18"/>
      <w:szCs w:val="18"/>
      <w:lang w:val="de-DE" w:eastAsia="de-DE"/>
    </w:rPr>
  </w:style>
  <w:style w:type="paragraph" w:styleId="StandardWeb">
    <w:name w:val="Normal (Web)"/>
    <w:basedOn w:val="Standard"/>
    <w:uiPriority w:val="99"/>
    <w:semiHidden/>
    <w:unhideWhenUsed/>
    <w:rsid w:val="003422F0"/>
    <w:pPr>
      <w:spacing w:before="100" w:beforeAutospacing="1" w:after="100" w:afterAutospacing="1"/>
      <w:ind w:left="0"/>
    </w:pPr>
    <w:rPr>
      <w:rFonts w:ascii="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655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hristoph.pieh@donau-uni.ac.at"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donau-uni.ac.at/presse"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aine\Downloads\PI_Vorlage_(D).dot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Arbeitsblat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Tabelle1!$B$1</c:f>
              <c:strCache>
                <c:ptCount val="1"/>
                <c:pt idx="0">
                  <c:v>Depressive Symptome</c:v>
                </c:pt>
              </c:strCache>
            </c:strRef>
          </c:tx>
          <c:spPr>
            <a:solidFill>
              <a:schemeClr val="accent1"/>
            </a:solidFill>
            <a:ln>
              <a:noFill/>
            </a:ln>
            <a:effectLst/>
            <a:sp3d/>
          </c:spPr>
          <c:invertIfNegative val="0"/>
          <c:cat>
            <c:strRef>
              <c:f>Tabelle1!$A$2:$A$6</c:f>
              <c:strCache>
                <c:ptCount val="5"/>
                <c:pt idx="0">
                  <c:v>Vor COVID</c:v>
                </c:pt>
                <c:pt idx="1">
                  <c:v>April</c:v>
                </c:pt>
                <c:pt idx="2">
                  <c:v>Juni</c:v>
                </c:pt>
                <c:pt idx="3">
                  <c:v>September</c:v>
                </c:pt>
                <c:pt idx="4">
                  <c:v>Dezember - Jänner</c:v>
                </c:pt>
              </c:strCache>
            </c:strRef>
          </c:cat>
          <c:val>
            <c:numRef>
              <c:f>Tabelle1!$B$2:$B$6</c:f>
              <c:numCache>
                <c:formatCode>General</c:formatCode>
                <c:ptCount val="5"/>
                <c:pt idx="0">
                  <c:v>5</c:v>
                </c:pt>
                <c:pt idx="1">
                  <c:v>21</c:v>
                </c:pt>
                <c:pt idx="2">
                  <c:v>19</c:v>
                </c:pt>
                <c:pt idx="3">
                  <c:v>20</c:v>
                </c:pt>
                <c:pt idx="4">
                  <c:v>26</c:v>
                </c:pt>
              </c:numCache>
            </c:numRef>
          </c:val>
          <c:extLst>
            <c:ext xmlns:c16="http://schemas.microsoft.com/office/drawing/2014/chart" uri="{C3380CC4-5D6E-409C-BE32-E72D297353CC}">
              <c16:uniqueId val="{00000000-E285-1247-B80A-29753BDED87D}"/>
            </c:ext>
          </c:extLst>
        </c:ser>
        <c:ser>
          <c:idx val="1"/>
          <c:order val="1"/>
          <c:tx>
            <c:strRef>
              <c:f>Tabelle1!$C$1</c:f>
              <c:strCache>
                <c:ptCount val="1"/>
                <c:pt idx="0">
                  <c:v>Angstsymptome</c:v>
                </c:pt>
              </c:strCache>
            </c:strRef>
          </c:tx>
          <c:spPr>
            <a:solidFill>
              <a:schemeClr val="accent2"/>
            </a:solidFill>
            <a:ln>
              <a:noFill/>
            </a:ln>
            <a:effectLst/>
            <a:sp3d/>
          </c:spPr>
          <c:invertIfNegative val="0"/>
          <c:cat>
            <c:strRef>
              <c:f>Tabelle1!$A$2:$A$6</c:f>
              <c:strCache>
                <c:ptCount val="5"/>
                <c:pt idx="0">
                  <c:v>Vor COVID</c:v>
                </c:pt>
                <c:pt idx="1">
                  <c:v>April</c:v>
                </c:pt>
                <c:pt idx="2">
                  <c:v>Juni</c:v>
                </c:pt>
                <c:pt idx="3">
                  <c:v>September</c:v>
                </c:pt>
                <c:pt idx="4">
                  <c:v>Dezember - Jänner</c:v>
                </c:pt>
              </c:strCache>
            </c:strRef>
          </c:cat>
          <c:val>
            <c:numRef>
              <c:f>Tabelle1!$C$2:$C$6</c:f>
              <c:numCache>
                <c:formatCode>General</c:formatCode>
                <c:ptCount val="5"/>
                <c:pt idx="0">
                  <c:v>5</c:v>
                </c:pt>
                <c:pt idx="1">
                  <c:v>19</c:v>
                </c:pt>
                <c:pt idx="2">
                  <c:v>17</c:v>
                </c:pt>
                <c:pt idx="3">
                  <c:v>16</c:v>
                </c:pt>
                <c:pt idx="4">
                  <c:v>23</c:v>
                </c:pt>
              </c:numCache>
            </c:numRef>
          </c:val>
          <c:extLst>
            <c:ext xmlns:c16="http://schemas.microsoft.com/office/drawing/2014/chart" uri="{C3380CC4-5D6E-409C-BE32-E72D297353CC}">
              <c16:uniqueId val="{00000001-E285-1247-B80A-29753BDED87D}"/>
            </c:ext>
          </c:extLst>
        </c:ser>
        <c:ser>
          <c:idx val="2"/>
          <c:order val="2"/>
          <c:tx>
            <c:strRef>
              <c:f>Tabelle1!$D$1</c:f>
              <c:strCache>
                <c:ptCount val="1"/>
                <c:pt idx="0">
                  <c:v>Schlafstörungen</c:v>
                </c:pt>
              </c:strCache>
            </c:strRef>
          </c:tx>
          <c:spPr>
            <a:solidFill>
              <a:schemeClr val="accent3"/>
            </a:solidFill>
            <a:ln>
              <a:noFill/>
            </a:ln>
            <a:effectLst/>
            <a:sp3d/>
          </c:spPr>
          <c:invertIfNegative val="0"/>
          <c:cat>
            <c:strRef>
              <c:f>Tabelle1!$A$2:$A$6</c:f>
              <c:strCache>
                <c:ptCount val="5"/>
                <c:pt idx="0">
                  <c:v>Vor COVID</c:v>
                </c:pt>
                <c:pt idx="1">
                  <c:v>April</c:v>
                </c:pt>
                <c:pt idx="2">
                  <c:v>Juni</c:v>
                </c:pt>
                <c:pt idx="3">
                  <c:v>September</c:v>
                </c:pt>
                <c:pt idx="4">
                  <c:v>Dezember - Jänner</c:v>
                </c:pt>
              </c:strCache>
            </c:strRef>
          </c:cat>
          <c:val>
            <c:numRef>
              <c:f>Tabelle1!$D$2:$D$6</c:f>
              <c:numCache>
                <c:formatCode>General</c:formatCode>
                <c:ptCount val="5"/>
                <c:pt idx="0">
                  <c:v>7</c:v>
                </c:pt>
                <c:pt idx="1">
                  <c:v>16</c:v>
                </c:pt>
                <c:pt idx="2">
                  <c:v>16</c:v>
                </c:pt>
                <c:pt idx="3">
                  <c:v>16</c:v>
                </c:pt>
                <c:pt idx="4">
                  <c:v>18</c:v>
                </c:pt>
              </c:numCache>
            </c:numRef>
          </c:val>
          <c:extLst>
            <c:ext xmlns:c16="http://schemas.microsoft.com/office/drawing/2014/chart" uri="{C3380CC4-5D6E-409C-BE32-E72D297353CC}">
              <c16:uniqueId val="{00000002-E285-1247-B80A-29753BDED87D}"/>
            </c:ext>
          </c:extLst>
        </c:ser>
        <c:dLbls>
          <c:showLegendKey val="0"/>
          <c:showVal val="0"/>
          <c:showCatName val="0"/>
          <c:showSerName val="0"/>
          <c:showPercent val="0"/>
          <c:showBubbleSize val="0"/>
        </c:dLbls>
        <c:gapWidth val="150"/>
        <c:shape val="box"/>
        <c:axId val="-2126306040"/>
        <c:axId val="-2009524584"/>
        <c:axId val="0"/>
      </c:bar3DChart>
      <c:catAx>
        <c:axId val="-2126306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cap="none" spc="0" normalizeH="0" baseline="0">
                <a:solidFill>
                  <a:schemeClr val="tx1">
                    <a:lumMod val="65000"/>
                    <a:lumOff val="35000"/>
                  </a:schemeClr>
                </a:solidFill>
                <a:latin typeface="+mn-lt"/>
                <a:ea typeface="+mn-ea"/>
                <a:cs typeface="+mn-cs"/>
              </a:defRPr>
            </a:pPr>
            <a:endParaRPr lang="de-DE"/>
          </a:p>
        </c:txPr>
        <c:crossAx val="-2009524584"/>
        <c:crosses val="autoZero"/>
        <c:auto val="1"/>
        <c:lblAlgn val="ctr"/>
        <c:lblOffset val="100"/>
        <c:noMultiLvlLbl val="0"/>
      </c:catAx>
      <c:valAx>
        <c:axId val="-2009524584"/>
        <c:scaling>
          <c:orientation val="minMax"/>
          <c:max val="3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de-DE"/>
          </a:p>
        </c:txPr>
        <c:crossAx val="-2126306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a:noFill/>
    </a:ln>
    <a:effectLst/>
  </c:spPr>
  <c:txPr>
    <a:bodyPr/>
    <a:lstStyle/>
    <a:p>
      <a:pPr>
        <a:defRPr/>
      </a:pPr>
      <a:endParaRPr lang="de-DE"/>
    </a:p>
  </c:txPr>
  <c:externalData r:id="rId1">
    <c:autoUpdate val="0"/>
  </c:externalData>
</c:chartSpace>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PI_Vorlage_(D).dotx</Template>
  <TotalTime>0</TotalTime>
  <Pages>3</Pages>
  <Words>629</Words>
  <Characters>3965</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4585</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KRoll</dc:creator>
  <cp:lastModifiedBy>Katharina Roll</cp:lastModifiedBy>
  <cp:revision>5</cp:revision>
  <dcterms:created xsi:type="dcterms:W3CDTF">2021-01-26T16:45:00Z</dcterms:created>
  <dcterms:modified xsi:type="dcterms:W3CDTF">2021-01-27T08:05:00Z</dcterms:modified>
</cp:coreProperties>
</file>