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65A816" w14:textId="77777777" w:rsidR="003A6C44" w:rsidRPr="00546FD3" w:rsidRDefault="003A6C44" w:rsidP="000F2F16">
      <w:pPr>
        <w:pStyle w:val="Utopia24pt"/>
        <w:spacing w:line="240" w:lineRule="auto"/>
        <w:ind w:left="709"/>
        <w:rPr>
          <w:rFonts w:asciiTheme="minorHAnsi" w:hAnsiTheme="minorHAnsi"/>
          <w:color w:val="auto"/>
          <w:lang w:val="de-AT"/>
        </w:rPr>
      </w:pPr>
      <w:r w:rsidRPr="00546FD3">
        <w:rPr>
          <w:rFonts w:asciiTheme="minorHAnsi" w:hAnsiTheme="minorHAnsi"/>
          <w:color w:val="auto"/>
          <w:lang w:val="de-AT"/>
        </w:rPr>
        <w:t>Presseinformation</w:t>
      </w:r>
    </w:p>
    <w:p w14:paraId="35EE468F" w14:textId="7EE72A45" w:rsidR="003A6C44" w:rsidRPr="00546FD3" w:rsidRDefault="7C5D82D0" w:rsidP="1A3D6798">
      <w:pPr>
        <w:pStyle w:val="Utopia24pt"/>
        <w:spacing w:line="240" w:lineRule="auto"/>
        <w:ind w:left="709"/>
        <w:rPr>
          <w:rFonts w:asciiTheme="minorHAnsi" w:hAnsiTheme="minorHAnsi"/>
          <w:color w:val="auto"/>
          <w:sz w:val="22"/>
          <w:szCs w:val="22"/>
          <w:lang w:val="de-AT"/>
        </w:rPr>
      </w:pPr>
      <w:r w:rsidRPr="00546FD3">
        <w:rPr>
          <w:rFonts w:asciiTheme="minorHAnsi" w:hAnsiTheme="minorHAnsi"/>
          <w:color w:val="auto"/>
          <w:sz w:val="22"/>
          <w:szCs w:val="22"/>
          <w:lang w:val="de-AT"/>
        </w:rPr>
        <w:t xml:space="preserve">Krems, </w:t>
      </w:r>
      <w:r w:rsidR="0099005A">
        <w:rPr>
          <w:rFonts w:asciiTheme="minorHAnsi" w:hAnsiTheme="minorHAnsi"/>
          <w:color w:val="auto"/>
          <w:sz w:val="22"/>
          <w:szCs w:val="22"/>
          <w:lang w:val="de-AT"/>
        </w:rPr>
        <w:t>21</w:t>
      </w:r>
      <w:r w:rsidR="001F0B2C">
        <w:rPr>
          <w:rFonts w:asciiTheme="minorHAnsi" w:hAnsiTheme="minorHAnsi"/>
          <w:color w:val="auto"/>
          <w:sz w:val="22"/>
          <w:szCs w:val="22"/>
          <w:lang w:val="de-AT"/>
        </w:rPr>
        <w:t>.0</w:t>
      </w:r>
      <w:r w:rsidR="0099005A">
        <w:rPr>
          <w:rFonts w:asciiTheme="minorHAnsi" w:hAnsiTheme="minorHAnsi"/>
          <w:color w:val="auto"/>
          <w:sz w:val="22"/>
          <w:szCs w:val="22"/>
          <w:lang w:val="de-AT"/>
        </w:rPr>
        <w:t>9</w:t>
      </w:r>
      <w:r w:rsidRPr="00546FD3">
        <w:rPr>
          <w:rFonts w:asciiTheme="minorHAnsi" w:hAnsiTheme="minorHAnsi"/>
          <w:color w:val="auto"/>
          <w:sz w:val="22"/>
          <w:szCs w:val="22"/>
          <w:lang w:val="de-AT"/>
        </w:rPr>
        <w:t>.202</w:t>
      </w:r>
      <w:r w:rsidR="24B92C57" w:rsidRPr="00546FD3">
        <w:rPr>
          <w:rFonts w:asciiTheme="minorHAnsi" w:hAnsiTheme="minorHAnsi"/>
          <w:color w:val="auto"/>
          <w:sz w:val="22"/>
          <w:szCs w:val="22"/>
          <w:lang w:val="de-AT"/>
        </w:rPr>
        <w:t>3</w:t>
      </w:r>
    </w:p>
    <w:p w14:paraId="1115AB74" w14:textId="77777777" w:rsidR="00840BEC" w:rsidRPr="00546FD3" w:rsidRDefault="00840BEC" w:rsidP="000F2F16">
      <w:pPr>
        <w:ind w:left="709"/>
        <w:rPr>
          <w:lang w:val="de-AT"/>
        </w:rPr>
      </w:pPr>
    </w:p>
    <w:p w14:paraId="075F29E8" w14:textId="77777777" w:rsidR="003359F8" w:rsidRPr="00546FD3" w:rsidRDefault="003359F8" w:rsidP="000F2F16">
      <w:pPr>
        <w:ind w:left="709"/>
        <w:rPr>
          <w:lang w:val="de-AT"/>
        </w:rPr>
      </w:pPr>
    </w:p>
    <w:p w14:paraId="68D75590" w14:textId="77777777" w:rsidR="003A6C44" w:rsidRPr="00546FD3" w:rsidRDefault="003A6C44" w:rsidP="000F2F16">
      <w:pPr>
        <w:ind w:left="709"/>
        <w:rPr>
          <w:lang w:val="de-AT"/>
        </w:rPr>
      </w:pPr>
    </w:p>
    <w:p w14:paraId="42C0E394" w14:textId="466EA026" w:rsidR="00546FD3" w:rsidRPr="00546FD3" w:rsidRDefault="00E92197" w:rsidP="00546FD3">
      <w:pPr>
        <w:pStyle w:val="Untertitel"/>
        <w:spacing w:after="0" w:line="276" w:lineRule="auto"/>
        <w:ind w:left="709"/>
        <w:rPr>
          <w:rFonts w:ascii="Univers" w:eastAsiaTheme="minorHAnsi" w:hAnsi="Univers" w:cs="Times New Roman"/>
          <w:b/>
          <w:color w:val="auto"/>
          <w:spacing w:val="0"/>
          <w:sz w:val="28"/>
          <w:szCs w:val="24"/>
          <w:lang w:val="de-AT"/>
        </w:rPr>
      </w:pPr>
      <w:r>
        <w:rPr>
          <w:rFonts w:ascii="Univers" w:eastAsiaTheme="minorHAnsi" w:hAnsi="Univers" w:cs="Times New Roman"/>
          <w:b/>
          <w:color w:val="auto"/>
          <w:spacing w:val="0"/>
          <w:sz w:val="28"/>
          <w:szCs w:val="24"/>
          <w:lang w:val="de-AT"/>
        </w:rPr>
        <w:t xml:space="preserve">Großes </w:t>
      </w:r>
      <w:r w:rsidR="009B38F4">
        <w:rPr>
          <w:rFonts w:ascii="Univers" w:eastAsiaTheme="minorHAnsi" w:hAnsi="Univers" w:cs="Times New Roman"/>
          <w:b/>
          <w:color w:val="auto"/>
          <w:spacing w:val="0"/>
          <w:sz w:val="28"/>
          <w:szCs w:val="24"/>
          <w:lang w:val="de-AT"/>
        </w:rPr>
        <w:t xml:space="preserve">Goldenes </w:t>
      </w:r>
      <w:r w:rsidR="00A417E3">
        <w:rPr>
          <w:rFonts w:ascii="Univers" w:eastAsiaTheme="minorHAnsi" w:hAnsi="Univers" w:cs="Times New Roman"/>
          <w:b/>
          <w:color w:val="auto"/>
          <w:spacing w:val="0"/>
          <w:sz w:val="28"/>
          <w:szCs w:val="24"/>
          <w:lang w:val="de-AT"/>
        </w:rPr>
        <w:t>Ehrenzeichen der Republik</w:t>
      </w:r>
      <w:r w:rsidR="009B38F4">
        <w:rPr>
          <w:rFonts w:ascii="Univers" w:eastAsiaTheme="minorHAnsi" w:hAnsi="Univers" w:cs="Times New Roman"/>
          <w:b/>
          <w:color w:val="auto"/>
          <w:spacing w:val="0"/>
          <w:sz w:val="28"/>
          <w:szCs w:val="24"/>
          <w:lang w:val="de-AT"/>
        </w:rPr>
        <w:t xml:space="preserve"> an Friedrich Faulhammer</w:t>
      </w:r>
    </w:p>
    <w:p w14:paraId="7CE76AD2" w14:textId="742FEAAE" w:rsidR="00546FD3" w:rsidRPr="00546FD3" w:rsidRDefault="009B38F4" w:rsidP="00546FD3">
      <w:pPr>
        <w:spacing w:before="120" w:after="240" w:line="276" w:lineRule="auto"/>
        <w:ind w:left="709"/>
        <w:rPr>
          <w:rFonts w:cs="Arial"/>
          <w:b/>
          <w:lang w:val="de-AT"/>
        </w:rPr>
      </w:pPr>
      <w:r>
        <w:rPr>
          <w:rFonts w:cs="Arial"/>
          <w:b/>
          <w:lang w:val="de-AT"/>
        </w:rPr>
        <w:t xml:space="preserve">Rektor der Universität für Weiterbildung Krems erhält Auszeichnung für seine Verdienste um die Weiterentwicklung </w:t>
      </w:r>
      <w:r w:rsidR="0099005A">
        <w:rPr>
          <w:rFonts w:cs="Arial"/>
          <w:b/>
          <w:lang w:val="de-AT"/>
        </w:rPr>
        <w:t xml:space="preserve">der Universitäten </w:t>
      </w:r>
      <w:r>
        <w:rPr>
          <w:rFonts w:cs="Arial"/>
          <w:b/>
          <w:lang w:val="de-AT"/>
        </w:rPr>
        <w:t>in Österreich</w:t>
      </w:r>
      <w:r w:rsidR="0099005A">
        <w:rPr>
          <w:rFonts w:cs="Arial"/>
          <w:b/>
          <w:lang w:val="de-AT"/>
        </w:rPr>
        <w:t>, insbesondere der wissenschaftlichen Weiterbildung</w:t>
      </w:r>
    </w:p>
    <w:p w14:paraId="54F9F41F" w14:textId="7CBEBA55" w:rsidR="00546FD3" w:rsidRPr="00546FD3" w:rsidRDefault="009B38F4" w:rsidP="00546FD3">
      <w:pPr>
        <w:spacing w:before="120" w:after="240" w:line="276" w:lineRule="auto"/>
        <w:ind w:left="709"/>
        <w:rPr>
          <w:b/>
          <w:lang w:val="de-AT"/>
        </w:rPr>
      </w:pPr>
      <w:r>
        <w:rPr>
          <w:b/>
          <w:lang w:val="de-AT"/>
        </w:rPr>
        <w:t>Am 18. September 2023 wurde Mag. Friedrich Faulhammer, Rektor der Universität für Weiterbildung Krems, mit dem G</w:t>
      </w:r>
      <w:r w:rsidRPr="009B38F4">
        <w:rPr>
          <w:b/>
          <w:lang w:val="de-AT"/>
        </w:rPr>
        <w:t>roße</w:t>
      </w:r>
      <w:r>
        <w:rPr>
          <w:b/>
          <w:lang w:val="de-AT"/>
        </w:rPr>
        <w:t>n</w:t>
      </w:r>
      <w:r w:rsidRPr="009B38F4">
        <w:rPr>
          <w:b/>
          <w:lang w:val="de-AT"/>
        </w:rPr>
        <w:t xml:space="preserve"> </w:t>
      </w:r>
      <w:r w:rsidR="008B14EF">
        <w:rPr>
          <w:b/>
          <w:lang w:val="de-AT"/>
        </w:rPr>
        <w:t>G</w:t>
      </w:r>
      <w:r w:rsidRPr="009B38F4">
        <w:rPr>
          <w:b/>
          <w:lang w:val="de-AT"/>
        </w:rPr>
        <w:t>oldene</w:t>
      </w:r>
      <w:r>
        <w:rPr>
          <w:b/>
          <w:lang w:val="de-AT"/>
        </w:rPr>
        <w:t>n</w:t>
      </w:r>
      <w:r w:rsidRPr="009B38F4">
        <w:rPr>
          <w:b/>
          <w:lang w:val="de-AT"/>
        </w:rPr>
        <w:t xml:space="preserve"> Ehrenzeichen </w:t>
      </w:r>
      <w:r w:rsidR="0060116C" w:rsidRPr="0060116C">
        <w:rPr>
          <w:b/>
          <w:lang w:val="de-AT"/>
        </w:rPr>
        <w:t>für Verdienste um die Republik Österreich</w:t>
      </w:r>
      <w:r w:rsidR="0060116C">
        <w:rPr>
          <w:b/>
          <w:lang w:val="de-AT"/>
        </w:rPr>
        <w:t xml:space="preserve"> </w:t>
      </w:r>
      <w:r>
        <w:rPr>
          <w:b/>
          <w:lang w:val="de-AT"/>
        </w:rPr>
        <w:t>ausgezeichnet. Überreicht wurde</w:t>
      </w:r>
      <w:r w:rsidR="0060116C">
        <w:rPr>
          <w:b/>
          <w:lang w:val="de-AT"/>
        </w:rPr>
        <w:t xml:space="preserve"> </w:t>
      </w:r>
      <w:r w:rsidR="0060116C" w:rsidRPr="00DC3FF2">
        <w:rPr>
          <w:b/>
          <w:lang w:val="de-AT"/>
        </w:rPr>
        <w:t>das</w:t>
      </w:r>
      <w:r w:rsidR="00AF3B0D" w:rsidRPr="00DC3FF2">
        <w:rPr>
          <w:b/>
          <w:lang w:val="de-AT"/>
        </w:rPr>
        <w:t xml:space="preserve"> von</w:t>
      </w:r>
      <w:r w:rsidR="0060116C" w:rsidRPr="00DC3FF2">
        <w:rPr>
          <w:b/>
          <w:lang w:val="de-AT"/>
        </w:rPr>
        <w:t xml:space="preserve"> </w:t>
      </w:r>
      <w:r w:rsidR="00FC2BD3" w:rsidRPr="00DC3FF2">
        <w:rPr>
          <w:b/>
          <w:lang w:val="de-AT"/>
        </w:rPr>
        <w:t xml:space="preserve">Bundespräsident Alexander Van </w:t>
      </w:r>
      <w:proofErr w:type="gramStart"/>
      <w:r w:rsidR="00FC2BD3" w:rsidRPr="00DC3FF2">
        <w:rPr>
          <w:b/>
          <w:lang w:val="de-AT"/>
        </w:rPr>
        <w:t>der Bellen</w:t>
      </w:r>
      <w:proofErr w:type="gramEnd"/>
      <w:r w:rsidR="00FC2BD3" w:rsidRPr="00DC3FF2">
        <w:rPr>
          <w:b/>
          <w:lang w:val="de-AT"/>
        </w:rPr>
        <w:t xml:space="preserve"> </w:t>
      </w:r>
      <w:r w:rsidR="00DC3FF2">
        <w:rPr>
          <w:b/>
          <w:lang w:val="de-AT"/>
        </w:rPr>
        <w:t>verliehene</w:t>
      </w:r>
      <w:r w:rsidR="00FC2BD3">
        <w:rPr>
          <w:b/>
          <w:lang w:val="de-AT"/>
        </w:rPr>
        <w:t xml:space="preserve"> </w:t>
      </w:r>
      <w:r w:rsidR="0060116C">
        <w:rPr>
          <w:b/>
          <w:lang w:val="de-AT"/>
        </w:rPr>
        <w:t>Ehrenzeichen</w:t>
      </w:r>
      <w:r>
        <w:rPr>
          <w:b/>
          <w:lang w:val="de-AT"/>
        </w:rPr>
        <w:t xml:space="preserve"> </w:t>
      </w:r>
      <w:r w:rsidR="00FC2BD3">
        <w:rPr>
          <w:b/>
          <w:lang w:val="de-AT"/>
        </w:rPr>
        <w:t>durch</w:t>
      </w:r>
      <w:r>
        <w:rPr>
          <w:b/>
          <w:lang w:val="de-AT"/>
        </w:rPr>
        <w:t xml:space="preserve"> Bundesminister für Bildung, Wissenschaft und Forschung</w:t>
      </w:r>
      <w:r w:rsidR="002E2F98">
        <w:rPr>
          <w:b/>
          <w:lang w:val="de-AT"/>
        </w:rPr>
        <w:t xml:space="preserve"> </w:t>
      </w:r>
      <w:r>
        <w:rPr>
          <w:b/>
          <w:lang w:val="de-AT"/>
        </w:rPr>
        <w:t xml:space="preserve">Martin Polaschek, im Rahmen einer Feierstunde. Mit der Verleihung würdigt die Republik Faulhammers Einsatz für die Weiterentwicklung der Universitäten </w:t>
      </w:r>
      <w:r w:rsidR="0099005A">
        <w:rPr>
          <w:b/>
          <w:lang w:val="de-AT"/>
        </w:rPr>
        <w:t>und seinen Einsatz für die wissenschaftliche Weiterbildung</w:t>
      </w:r>
      <w:r w:rsidR="00FC2BD3">
        <w:rPr>
          <w:b/>
          <w:lang w:val="de-AT"/>
        </w:rPr>
        <w:t>, zuerst als</w:t>
      </w:r>
      <w:r w:rsidR="0099005A">
        <w:rPr>
          <w:b/>
          <w:lang w:val="de-AT"/>
        </w:rPr>
        <w:t xml:space="preserve"> </w:t>
      </w:r>
      <w:r w:rsidR="00FC2BD3">
        <w:rPr>
          <w:b/>
          <w:lang w:val="de-AT"/>
        </w:rPr>
        <w:t>hochrangiger</w:t>
      </w:r>
      <w:r w:rsidR="0099005A">
        <w:rPr>
          <w:b/>
          <w:lang w:val="de-AT"/>
        </w:rPr>
        <w:t xml:space="preserve"> Beamter des Wissenschaftsministeriums</w:t>
      </w:r>
      <w:r w:rsidR="00FC2BD3">
        <w:rPr>
          <w:b/>
          <w:lang w:val="de-AT"/>
        </w:rPr>
        <w:t xml:space="preserve"> sowie in weiterer Folge</w:t>
      </w:r>
      <w:r>
        <w:rPr>
          <w:b/>
          <w:lang w:val="de-AT"/>
        </w:rPr>
        <w:t xml:space="preserve"> </w:t>
      </w:r>
      <w:r w:rsidR="00FC2BD3">
        <w:rPr>
          <w:b/>
          <w:lang w:val="de-AT"/>
        </w:rPr>
        <w:t>als Rektor der Universität für Weiterbildung Krems.</w:t>
      </w:r>
    </w:p>
    <w:p w14:paraId="36341D8C" w14:textId="1351315C" w:rsidR="009B38F4" w:rsidRPr="009B38F4" w:rsidRDefault="009B38F4" w:rsidP="009B38F4">
      <w:pPr>
        <w:spacing w:before="120" w:after="240" w:line="276" w:lineRule="auto"/>
        <w:ind w:left="709"/>
        <w:rPr>
          <w:lang w:val="de-AT"/>
        </w:rPr>
      </w:pPr>
      <w:r w:rsidRPr="009B38F4">
        <w:rPr>
          <w:lang w:val="de-AT"/>
        </w:rPr>
        <w:t xml:space="preserve">Friedrich Faulhammer hat sich in den </w:t>
      </w:r>
      <w:r w:rsidR="0060116C">
        <w:rPr>
          <w:lang w:val="de-AT"/>
        </w:rPr>
        <w:t>vergangenen</w:t>
      </w:r>
      <w:r w:rsidRPr="009B38F4">
        <w:rPr>
          <w:lang w:val="de-AT"/>
        </w:rPr>
        <w:t xml:space="preserve"> Jahrzehnten </w:t>
      </w:r>
      <w:r w:rsidR="0060116C">
        <w:rPr>
          <w:lang w:val="de-AT"/>
        </w:rPr>
        <w:t>intensiv</w:t>
      </w:r>
      <w:r w:rsidRPr="009B38F4">
        <w:rPr>
          <w:lang w:val="de-AT"/>
        </w:rPr>
        <w:t xml:space="preserve"> für die Weiterentwicklungen des österreichische</w:t>
      </w:r>
      <w:r w:rsidR="0060116C">
        <w:rPr>
          <w:lang w:val="de-AT"/>
        </w:rPr>
        <w:t>n</w:t>
      </w:r>
      <w:r w:rsidRPr="009B38F4">
        <w:rPr>
          <w:lang w:val="de-AT"/>
        </w:rPr>
        <w:t xml:space="preserve"> Hochschulsystems und insbesondere der wissenschaftlichen Weiterbildung eingesetzt. Vom Abteilungsleiter und später Sektionschef im Bundesministerium für Wissenschaft und Forschung bis hin zur Leitung der Universität für Weiterbildung Krems (Donau-Universität Krems) als ihr Rektor seit 2013, hat Mag. Faulhammer Österreich als Wissenschafts- und Forschungsstandort </w:t>
      </w:r>
      <w:r w:rsidR="009F1965">
        <w:rPr>
          <w:lang w:val="de-AT"/>
        </w:rPr>
        <w:t>umfassend geprägt</w:t>
      </w:r>
      <w:r w:rsidRPr="009B38F4">
        <w:rPr>
          <w:lang w:val="de-AT"/>
        </w:rPr>
        <w:t xml:space="preserve">. </w:t>
      </w:r>
    </w:p>
    <w:p w14:paraId="0484F687" w14:textId="73487B59" w:rsidR="009F1965" w:rsidRDefault="0060116C" w:rsidP="009B38F4">
      <w:pPr>
        <w:spacing w:before="120" w:after="240" w:line="276" w:lineRule="auto"/>
        <w:ind w:left="709"/>
        <w:rPr>
          <w:lang w:val="de-AT"/>
        </w:rPr>
      </w:pPr>
      <w:r>
        <w:rPr>
          <w:lang w:val="de-AT"/>
        </w:rPr>
        <w:t>W</w:t>
      </w:r>
      <w:r w:rsidR="009B38F4" w:rsidRPr="009B38F4">
        <w:rPr>
          <w:lang w:val="de-AT"/>
        </w:rPr>
        <w:t>esentlich</w:t>
      </w:r>
      <w:r>
        <w:rPr>
          <w:lang w:val="de-AT"/>
        </w:rPr>
        <w:t xml:space="preserve">er Beitrag </w:t>
      </w:r>
      <w:r w:rsidRPr="00320DE2">
        <w:rPr>
          <w:lang w:val="de-AT"/>
        </w:rPr>
        <w:t xml:space="preserve">Faulhammers, </w:t>
      </w:r>
      <w:r w:rsidR="00FC2BD3" w:rsidRPr="00320DE2">
        <w:rPr>
          <w:lang w:val="de-AT"/>
        </w:rPr>
        <w:t>im Kontext</w:t>
      </w:r>
      <w:r w:rsidRPr="00320DE2">
        <w:rPr>
          <w:lang w:val="de-AT"/>
        </w:rPr>
        <w:t xml:space="preserve"> der Auszeichnung,</w:t>
      </w:r>
      <w:r>
        <w:rPr>
          <w:lang w:val="de-AT"/>
        </w:rPr>
        <w:t xml:space="preserve"> </w:t>
      </w:r>
      <w:r w:rsidR="00A417E3">
        <w:rPr>
          <w:lang w:val="de-AT"/>
        </w:rPr>
        <w:t>sei die Weiterentwicklung des</w:t>
      </w:r>
      <w:r w:rsidR="009B38F4" w:rsidRPr="009B38F4">
        <w:rPr>
          <w:lang w:val="de-AT"/>
        </w:rPr>
        <w:t xml:space="preserve"> </w:t>
      </w:r>
      <w:r w:rsidR="00FC2BD3">
        <w:rPr>
          <w:lang w:val="de-AT"/>
        </w:rPr>
        <w:t>Hochschulsystems sowie</w:t>
      </w:r>
      <w:r w:rsidR="009B38F4" w:rsidRPr="009B38F4">
        <w:rPr>
          <w:lang w:val="de-AT"/>
        </w:rPr>
        <w:t xml:space="preserve"> der wissenschaftlichen Weiterbildung in Österreich</w:t>
      </w:r>
      <w:r w:rsidR="009F1965">
        <w:rPr>
          <w:lang w:val="de-AT"/>
        </w:rPr>
        <w:t>: Von der federführenden legistischen Ausgestaltung und Umsetzung des Universitätsgesetzes 2002, der Verantwortung für den Ausbau der Fachhochschulen ab 2000, der Ausgestaltung des umfassenden Qualitätssicherungssystem</w:t>
      </w:r>
      <w:r w:rsidR="00AF3B0D">
        <w:rPr>
          <w:lang w:val="de-AT"/>
        </w:rPr>
        <w:t>s</w:t>
      </w:r>
      <w:r w:rsidR="009F1965">
        <w:rPr>
          <w:lang w:val="de-AT"/>
        </w:rPr>
        <w:t xml:space="preserve"> für alle Hochschulen, das 2011 in das Hochschul-Qualitätssicherungsgesetz und die Gründung der AQ Austria mündete, bis hin zur jüngsten Mitwirkung bei der Ausgestaltung der Weiterbildungs-Novelle des Universitätsgesetzes 2002 im Jahr 2021</w:t>
      </w:r>
      <w:r w:rsidR="006F74A5">
        <w:rPr>
          <w:lang w:val="de-AT"/>
        </w:rPr>
        <w:t>, bei dem es Faulhammer gelang, Weiterbildung als einen eigenständigen geregelten Aufgabenbereich der Universitäten gesetzlich zu verankern.</w:t>
      </w:r>
    </w:p>
    <w:p w14:paraId="56BE4039" w14:textId="76B09C6D" w:rsidR="00DB0EEE" w:rsidRDefault="009B38F4" w:rsidP="009B38F4">
      <w:pPr>
        <w:spacing w:before="120" w:after="240" w:line="276" w:lineRule="auto"/>
        <w:ind w:left="709"/>
        <w:rPr>
          <w:lang w:val="de-AT"/>
        </w:rPr>
      </w:pPr>
      <w:r w:rsidRPr="009B38F4">
        <w:rPr>
          <w:lang w:val="de-AT"/>
        </w:rPr>
        <w:t xml:space="preserve">Als Rektor der Universität für Weiterbildung Krems hat Mag. Faulhammer seit 2013 den Fokus auf die Stärkung von wissenschaftlicher Weiterbildung und </w:t>
      </w:r>
      <w:proofErr w:type="gramStart"/>
      <w:r w:rsidRPr="009B38F4">
        <w:rPr>
          <w:lang w:val="de-AT"/>
        </w:rPr>
        <w:t>lebensbegleitendes Lernens</w:t>
      </w:r>
      <w:proofErr w:type="gramEnd"/>
      <w:r w:rsidRPr="009B38F4">
        <w:rPr>
          <w:lang w:val="de-AT"/>
        </w:rPr>
        <w:t xml:space="preserve"> auf Hochschulniveau gelegt und </w:t>
      </w:r>
      <w:r w:rsidR="006F74A5">
        <w:rPr>
          <w:lang w:val="de-AT"/>
        </w:rPr>
        <w:t xml:space="preserve">arbeitet </w:t>
      </w:r>
      <w:r w:rsidRPr="009B38F4">
        <w:rPr>
          <w:lang w:val="de-AT"/>
        </w:rPr>
        <w:t>auf diesem Weg</w:t>
      </w:r>
      <w:r w:rsidR="00C53CE2">
        <w:rPr>
          <w:lang w:val="de-AT"/>
        </w:rPr>
        <w:t>,</w:t>
      </w:r>
      <w:r w:rsidRPr="009B38F4">
        <w:rPr>
          <w:lang w:val="de-AT"/>
        </w:rPr>
        <w:t xml:space="preserve"> die Universität für Weiterbildung Krems als führende öffentliche Universität für Weiterbildung in Europa </w:t>
      </w:r>
      <w:r w:rsidR="006F74A5">
        <w:rPr>
          <w:lang w:val="de-AT"/>
        </w:rPr>
        <w:t>zu positionieren</w:t>
      </w:r>
      <w:r w:rsidRPr="009B38F4">
        <w:rPr>
          <w:lang w:val="de-AT"/>
        </w:rPr>
        <w:t xml:space="preserve">. Wesentlich dafür waren die vollumfängliche Aufnahme der Universität für </w:t>
      </w:r>
      <w:r w:rsidRPr="009B38F4">
        <w:rPr>
          <w:lang w:val="de-AT"/>
        </w:rPr>
        <w:lastRenderedPageBreak/>
        <w:t>Weiterbildung Krems in das Universitätsgesetz 2002 sowie die Steigerung der öffentlichen Finanzierung einhergehend mit der damit ausgebauten Rolle der Universität im österreichischen Wissenschaftssystem. Das gestiegene öffentliche Bewusstsein für universitäre Weiterbildung zeigt sich auch an der hohen Zahl berufserfahrener Erwachsene</w:t>
      </w:r>
      <w:r w:rsidR="00A417E3">
        <w:rPr>
          <w:lang w:val="de-AT"/>
        </w:rPr>
        <w:t>r</w:t>
      </w:r>
      <w:r w:rsidRPr="009B38F4">
        <w:rPr>
          <w:lang w:val="de-AT"/>
        </w:rPr>
        <w:t xml:space="preserve">, die an der Universität für Weiterbildung Krems studieren. </w:t>
      </w:r>
      <w:r w:rsidR="00A417E3">
        <w:rPr>
          <w:lang w:val="de-AT"/>
        </w:rPr>
        <w:t>Annähernd ein Drittel</w:t>
      </w:r>
      <w:r w:rsidRPr="009B38F4">
        <w:rPr>
          <w:lang w:val="de-AT"/>
        </w:rPr>
        <w:t xml:space="preserve"> aller Master-Studierenden in der wissenschaftlichen Weiterbildung in Österreich studieren gemäß IHS-Studie (2019) an der Universität für Weiterbildung Krems. </w:t>
      </w:r>
      <w:r w:rsidR="00DB0EEE">
        <w:rPr>
          <w:lang w:val="de-AT"/>
        </w:rPr>
        <w:t xml:space="preserve">Rektor </w:t>
      </w:r>
      <w:r w:rsidRPr="009B38F4">
        <w:rPr>
          <w:lang w:val="de-AT"/>
        </w:rPr>
        <w:t>Faulhammer hat wesentlich dazu beigetragen, dass Universitäten gesellschaftliche Verantwortung für das Thema Weiterbildung übernehmen.</w:t>
      </w:r>
      <w:r w:rsidR="00DB0EEE">
        <w:rPr>
          <w:lang w:val="de-AT"/>
        </w:rPr>
        <w:t xml:space="preserve"> </w:t>
      </w:r>
    </w:p>
    <w:p w14:paraId="5AECEDE5" w14:textId="212369A4" w:rsidR="00365DBC" w:rsidRPr="00546FD3" w:rsidRDefault="00365DBC" w:rsidP="00365DBC">
      <w:pPr>
        <w:spacing w:before="120" w:after="240" w:line="276" w:lineRule="auto"/>
        <w:ind w:left="709"/>
        <w:rPr>
          <w:b/>
          <w:lang w:val="de-AT"/>
        </w:rPr>
      </w:pPr>
      <w:r>
        <w:rPr>
          <w:b/>
          <w:lang w:val="de-AT"/>
        </w:rPr>
        <w:t>Die Leistungen als Rektor der Universität für Weiterbildung Krems</w:t>
      </w:r>
    </w:p>
    <w:p w14:paraId="4582931B" w14:textId="3EB0FBDE" w:rsidR="00365DBC" w:rsidRPr="009B38F4" w:rsidRDefault="00DB0EEE" w:rsidP="00365DBC">
      <w:pPr>
        <w:spacing w:before="120" w:after="240" w:line="276" w:lineRule="auto"/>
        <w:ind w:left="709"/>
        <w:rPr>
          <w:lang w:val="de-AT"/>
        </w:rPr>
      </w:pPr>
      <w:r>
        <w:rPr>
          <w:lang w:val="de-AT"/>
        </w:rPr>
        <w:t>Zu seinen Leistungen als Rektor zählen unter anderem, die strategische Positionierung der Universität für Weiterbildung Krems als führende Universität für Weiterbildung in Europa, Themenführerschaft im Bereich wissenschaftlicher Weiterbildung (Mitwirkung an Gesetzesnovellen, Etablierung einer internationalen Denkwerkstatt zu Zukunft der Weiterbildung an Universitäten), Ausbau der Forschung und forschungsgeleiteten Lehre an der Universität für Weiterbildung Krems (u.a. Ausbau der Forschungsinfrastruktur</w:t>
      </w:r>
      <w:r w:rsidR="00365DBC">
        <w:rPr>
          <w:lang w:val="de-AT"/>
        </w:rPr>
        <w:t xml:space="preserve"> am Campus Krems), Themenführerschaft und Weiterentwicklung im Feld der Transdisziplinarität (Gesamtuniversitäres Alleinstellungsmerkmal, erste globale </w:t>
      </w:r>
      <w:proofErr w:type="spellStart"/>
      <w:r w:rsidR="00365DBC">
        <w:rPr>
          <w:lang w:val="de-AT"/>
        </w:rPr>
        <w:t>Transdisziplinaritätskonferenz</w:t>
      </w:r>
      <w:proofErr w:type="spellEnd"/>
      <w:r w:rsidR="00365DBC">
        <w:rPr>
          <w:lang w:val="de-AT"/>
        </w:rPr>
        <w:t xml:space="preserve"> in Krems,..), internationale Beiträge im Bereich der strategischen Steuerung von </w:t>
      </w:r>
      <w:r w:rsidR="00365DBC" w:rsidRPr="00365DBC">
        <w:rPr>
          <w:lang w:val="de-AT"/>
        </w:rPr>
        <w:t xml:space="preserve">Universitäten (u.a. auf Einladung der European University </w:t>
      </w:r>
      <w:proofErr w:type="spellStart"/>
      <w:r w:rsidR="00365DBC" w:rsidRPr="00365DBC">
        <w:rPr>
          <w:lang w:val="de-AT"/>
        </w:rPr>
        <w:t>Association</w:t>
      </w:r>
      <w:proofErr w:type="spellEnd"/>
      <w:r w:rsidR="00365DBC" w:rsidRPr="00365DBC">
        <w:rPr>
          <w:lang w:val="de-AT"/>
        </w:rPr>
        <w:t xml:space="preserve"> EUA zur strategischen Steuerung und Kommunikation von Universitäten und deren Veränderungsprozessen; UWK als best-</w:t>
      </w:r>
      <w:proofErr w:type="spellStart"/>
      <w:r w:rsidR="00365DBC" w:rsidRPr="00365DBC">
        <w:rPr>
          <w:lang w:val="de-AT"/>
        </w:rPr>
        <w:t>practice</w:t>
      </w:r>
      <w:proofErr w:type="spellEnd"/>
      <w:r w:rsidR="00365DBC" w:rsidRPr="00365DBC">
        <w:rPr>
          <w:lang w:val="de-AT"/>
        </w:rPr>
        <w:t xml:space="preserve"> Modell)</w:t>
      </w:r>
      <w:r w:rsidR="00365DBC">
        <w:rPr>
          <w:lang w:val="de-AT"/>
        </w:rPr>
        <w:t xml:space="preserve">, zweimalige </w:t>
      </w:r>
      <w:r w:rsidR="00365DBC" w:rsidRPr="00365DBC">
        <w:rPr>
          <w:lang w:val="de-AT"/>
        </w:rPr>
        <w:t>Zertifizierung des Qualitätsmanagement-Systems durch die Agentur für Qualitätssicherung und Akkreditierung Austria (AQ Austria</w:t>
      </w:r>
      <w:r w:rsidR="00365DBC">
        <w:rPr>
          <w:lang w:val="de-AT"/>
        </w:rPr>
        <w:t xml:space="preserve">), </w:t>
      </w:r>
      <w:r w:rsidR="00365DBC" w:rsidRPr="00365DBC">
        <w:rPr>
          <w:lang w:val="de-AT"/>
        </w:rPr>
        <w:t>Einführung und Akkreditierung von PhD-Studien</w:t>
      </w:r>
      <w:r w:rsidR="00365DBC">
        <w:rPr>
          <w:lang w:val="de-AT"/>
        </w:rPr>
        <w:t xml:space="preserve">, </w:t>
      </w:r>
      <w:r w:rsidR="00365DBC" w:rsidRPr="00365DBC">
        <w:rPr>
          <w:lang w:val="de-AT"/>
        </w:rPr>
        <w:t>Habilitationsrecht</w:t>
      </w:r>
      <w:r w:rsidR="00365DBC">
        <w:rPr>
          <w:lang w:val="de-AT"/>
        </w:rPr>
        <w:t xml:space="preserve">, </w:t>
      </w:r>
      <w:r w:rsidR="00365DBC" w:rsidRPr="00365DBC">
        <w:rPr>
          <w:lang w:val="de-AT"/>
        </w:rPr>
        <w:t>Etablierung längerfristiger Forschungsprojekte mit hoher Sichtbarkeit (z.B. CD-Labors, Horizon Europe etc.)</w:t>
      </w:r>
      <w:r w:rsidR="00365DBC">
        <w:rPr>
          <w:lang w:val="de-AT"/>
        </w:rPr>
        <w:t>, Gestaltung und U</w:t>
      </w:r>
      <w:r w:rsidR="00365DBC" w:rsidRPr="00365DBC">
        <w:rPr>
          <w:lang w:val="de-AT"/>
        </w:rPr>
        <w:t>msetzung einer Leitstrategie zur digitalen Transformation der Universität</w:t>
      </w:r>
      <w:r w:rsidR="00365DBC">
        <w:rPr>
          <w:lang w:val="de-AT"/>
        </w:rPr>
        <w:t xml:space="preserve"> sowie nicht zuletzt m</w:t>
      </w:r>
      <w:r w:rsidR="00365DBC" w:rsidRPr="00365DBC">
        <w:rPr>
          <w:lang w:val="de-AT"/>
        </w:rPr>
        <w:t>ehrere Initiativen zur Sichtbarmachung der Bedeutung von Universitäten und Forschung sowie internationale Auszeichnungen im Bereich der Universitäts- und Wissenschaftskommunikation (Mercury Awards New York, Media Awards Cannes, etc.)</w:t>
      </w:r>
      <w:r w:rsidR="00365DBC">
        <w:rPr>
          <w:lang w:val="de-AT"/>
        </w:rPr>
        <w:t>.</w:t>
      </w:r>
    </w:p>
    <w:p w14:paraId="4B845003" w14:textId="24103840" w:rsidR="009B38F4" w:rsidRPr="00546FD3" w:rsidRDefault="00365DBC" w:rsidP="009B38F4">
      <w:pPr>
        <w:spacing w:before="120" w:after="240" w:line="276" w:lineRule="auto"/>
        <w:ind w:left="709"/>
        <w:rPr>
          <w:b/>
          <w:lang w:val="de-AT"/>
        </w:rPr>
      </w:pPr>
      <w:r>
        <w:rPr>
          <w:b/>
          <w:lang w:val="de-AT"/>
        </w:rPr>
        <w:t>Weitere Funktionen</w:t>
      </w:r>
    </w:p>
    <w:p w14:paraId="2E42CA87" w14:textId="1A7EE293" w:rsidR="009B38F4" w:rsidRDefault="00A417E3" w:rsidP="009B38F4">
      <w:pPr>
        <w:spacing w:before="120" w:after="240" w:line="276" w:lineRule="auto"/>
        <w:ind w:left="709"/>
        <w:rPr>
          <w:lang w:val="de-AT"/>
        </w:rPr>
      </w:pPr>
      <w:r>
        <w:rPr>
          <w:lang w:val="de-AT"/>
        </w:rPr>
        <w:t>Ü</w:t>
      </w:r>
      <w:r w:rsidR="009B38F4" w:rsidRPr="009B38F4">
        <w:rPr>
          <w:lang w:val="de-AT"/>
        </w:rPr>
        <w:t xml:space="preserve">ber seine Tätigkeit als Rektor der Universität für Weiterbildung Krems hinaus </w:t>
      </w:r>
      <w:r w:rsidR="0099005A">
        <w:rPr>
          <w:lang w:val="de-AT"/>
        </w:rPr>
        <w:t xml:space="preserve">stärkt Faulhammer die Position der Universität in der Gesellschaft auch auf internationaler Ebene durch die Übernahme mehrerer Funktionen. Sie ist Friedrich </w:t>
      </w:r>
      <w:r w:rsidR="009B38F4" w:rsidRPr="009B38F4">
        <w:rPr>
          <w:lang w:val="de-AT"/>
        </w:rPr>
        <w:t xml:space="preserve">Faulhammer </w:t>
      </w:r>
      <w:r w:rsidR="0099005A">
        <w:rPr>
          <w:lang w:val="de-AT"/>
        </w:rPr>
        <w:t>s</w:t>
      </w:r>
      <w:r w:rsidR="0099005A" w:rsidRPr="009B38F4">
        <w:rPr>
          <w:lang w:val="de-AT"/>
        </w:rPr>
        <w:t xml:space="preserve">eit Jänner 2023 </w:t>
      </w:r>
      <w:r w:rsidR="009B38F4" w:rsidRPr="009B38F4">
        <w:rPr>
          <w:lang w:val="de-AT"/>
        </w:rPr>
        <w:t>neuerlich Vorsitzender der Donau-Rektorenkonferenz (DRC)</w:t>
      </w:r>
      <w:r w:rsidR="0099005A">
        <w:rPr>
          <w:lang w:val="de-AT"/>
        </w:rPr>
        <w:t xml:space="preserve">, die er </w:t>
      </w:r>
      <w:r w:rsidR="009B38F4" w:rsidRPr="009B38F4">
        <w:rPr>
          <w:lang w:val="de-AT"/>
        </w:rPr>
        <w:t>als starke Partnerin bei der Umsetzung der Europäischen Donauraumstrategie</w:t>
      </w:r>
      <w:r w:rsidR="0099005A">
        <w:rPr>
          <w:lang w:val="de-AT"/>
        </w:rPr>
        <w:t xml:space="preserve"> positioniert</w:t>
      </w:r>
      <w:r w:rsidR="009B38F4" w:rsidRPr="009B38F4">
        <w:rPr>
          <w:lang w:val="de-AT"/>
        </w:rPr>
        <w:t xml:space="preserve">, um die Beiträge von Wissenschaft und Forschung zur positiven Entwicklung der Regionen entlang der Donau zu verstärken. Als Vorsitzender des Instituts für den Donauraum und Mitteleuropa (IDM) widmet er sich der Vertiefung der Zusammenarbeit zwischen Forschung und Gesellschaft, zugleich Ausdruck seines Bemühens um die Einnahme und Stärkung </w:t>
      </w:r>
      <w:r w:rsidR="0099005A">
        <w:rPr>
          <w:lang w:val="de-AT"/>
        </w:rPr>
        <w:t>einer</w:t>
      </w:r>
      <w:r w:rsidR="009B38F4" w:rsidRPr="009B38F4">
        <w:rPr>
          <w:lang w:val="de-AT"/>
        </w:rPr>
        <w:t xml:space="preserve"> transdisziplinären Perspektive, die das Alleinstellungsmerkmal der Universität für Weiterbildung Krems darstellt. </w:t>
      </w:r>
    </w:p>
    <w:p w14:paraId="03B7C142" w14:textId="77777777" w:rsidR="00365DBC" w:rsidRPr="009B38F4" w:rsidRDefault="00365DBC" w:rsidP="009B38F4">
      <w:pPr>
        <w:spacing w:before="120" w:after="240" w:line="276" w:lineRule="auto"/>
        <w:ind w:left="709"/>
        <w:rPr>
          <w:lang w:val="de-AT"/>
        </w:rPr>
      </w:pPr>
    </w:p>
    <w:p w14:paraId="3C1A6138" w14:textId="77777777" w:rsidR="00546FD3" w:rsidRPr="00546FD3" w:rsidRDefault="00546FD3" w:rsidP="00546FD3">
      <w:pPr>
        <w:spacing w:before="120" w:after="240" w:line="276" w:lineRule="auto"/>
        <w:ind w:left="709"/>
        <w:rPr>
          <w:rStyle w:val="Fett"/>
          <w:lang w:val="de-AT"/>
        </w:rPr>
      </w:pPr>
      <w:r w:rsidRPr="00546FD3">
        <w:rPr>
          <w:rStyle w:val="Fett"/>
          <w:lang w:val="de-AT"/>
        </w:rPr>
        <w:t>Rückfragen</w:t>
      </w:r>
    </w:p>
    <w:p w14:paraId="1C72A6EB" w14:textId="28C60D72" w:rsidR="00195B06" w:rsidRPr="00546FD3" w:rsidRDefault="00546FD3" w:rsidP="0099005A">
      <w:pPr>
        <w:spacing w:before="120" w:after="240" w:line="276" w:lineRule="auto"/>
        <w:ind w:left="709"/>
        <w:rPr>
          <w:rFonts w:cs="Univers LT Pro 45 Light"/>
          <w:sz w:val="22"/>
          <w:szCs w:val="22"/>
          <w:lang w:val="de-AT"/>
        </w:rPr>
      </w:pPr>
      <w:r w:rsidRPr="00546FD3">
        <w:rPr>
          <w:lang w:val="de-AT"/>
        </w:rPr>
        <w:t>Mag. Stefan Sagl</w:t>
      </w:r>
      <w:r w:rsidRPr="00546FD3">
        <w:rPr>
          <w:lang w:val="de-AT"/>
        </w:rPr>
        <w:br/>
        <w:t>Leitung Abteilung Kommunikation, Marketing und PR</w:t>
      </w:r>
      <w:r w:rsidRPr="00546FD3">
        <w:rPr>
          <w:lang w:val="de-AT"/>
        </w:rPr>
        <w:br/>
      </w:r>
      <w:r w:rsidR="00AF3B0D">
        <w:rPr>
          <w:lang w:val="de-AT"/>
        </w:rPr>
        <w:t>Universität für Weiterbildung Krems (Donau-Universität Krems)</w:t>
      </w:r>
      <w:r w:rsidRPr="00546FD3">
        <w:rPr>
          <w:lang w:val="de-AT"/>
        </w:rPr>
        <w:br/>
        <w:t>Tel. +43 (0)2732 893-2190</w:t>
      </w:r>
      <w:r w:rsidRPr="00546FD3">
        <w:rPr>
          <w:lang w:val="de-AT"/>
        </w:rPr>
        <w:br/>
      </w:r>
      <w:hyperlink r:id="rId8" w:history="1">
        <w:r w:rsidRPr="00546FD3">
          <w:rPr>
            <w:rStyle w:val="Hyperlink"/>
            <w:lang w:val="de-AT"/>
          </w:rPr>
          <w:t>stefan.sagl@donau-uni.ac.at</w:t>
        </w:r>
      </w:hyperlink>
      <w:r w:rsidRPr="00546FD3">
        <w:rPr>
          <w:lang w:val="de-AT"/>
        </w:rPr>
        <w:br/>
      </w:r>
      <w:hyperlink r:id="rId9" w:history="1">
        <w:r w:rsidRPr="00546FD3">
          <w:rPr>
            <w:rStyle w:val="Hyperlink"/>
            <w:lang w:val="de-AT"/>
          </w:rPr>
          <w:t>www.donau-uni.ac.at/</w:t>
        </w:r>
      </w:hyperlink>
      <w:r w:rsidRPr="00546FD3">
        <w:rPr>
          <w:rStyle w:val="Hyperlink"/>
          <w:lang w:val="de-AT"/>
        </w:rPr>
        <w:t>presse</w:t>
      </w:r>
    </w:p>
    <w:sectPr w:rsidR="00195B06" w:rsidRPr="00546FD3" w:rsidSect="00917717">
      <w:headerReference w:type="default" r:id="rId10"/>
      <w:footerReference w:type="default" r:id="rId11"/>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0493B5" w14:textId="77777777" w:rsidR="00C5644E" w:rsidRDefault="00C5644E" w:rsidP="00840BEC">
      <w:r>
        <w:separator/>
      </w:r>
    </w:p>
  </w:endnote>
  <w:endnote w:type="continuationSeparator" w:id="0">
    <w:p w14:paraId="4A2D6856" w14:textId="77777777" w:rsidR="00C5644E" w:rsidRDefault="00C5644E" w:rsidP="00840BEC">
      <w:r>
        <w:continuationSeparator/>
      </w:r>
    </w:p>
  </w:endnote>
  <w:endnote w:type="continuationNotice" w:id="1">
    <w:p w14:paraId="2244F886" w14:textId="77777777" w:rsidR="00C5644E" w:rsidRDefault="00C564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80000287" w:usb1="00000000" w:usb2="00000000" w:usb3="00000000" w:csb0="0000009F" w:csb1="00000000"/>
  </w:font>
  <w:font w:name="Univers 55">
    <w:altName w:val="Cambria"/>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5C5DA" w14:textId="77777777" w:rsidR="009013FC" w:rsidRDefault="00726476" w:rsidP="00726476">
    <w:pPr>
      <w:pStyle w:val="Fuzeile"/>
      <w:ind w:left="-1133" w:right="-1417"/>
    </w:pPr>
    <w:r>
      <w:rPr>
        <w:noProof/>
      </w:rPr>
      <w:drawing>
        <wp:inline distT="0" distB="0" distL="0" distR="0" wp14:anchorId="60F33628" wp14:editId="6D71795D">
          <wp:extent cx="7534275" cy="97502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AD9DB0" w14:textId="77777777" w:rsidR="00C5644E" w:rsidRDefault="00C5644E" w:rsidP="00840BEC">
      <w:r>
        <w:separator/>
      </w:r>
    </w:p>
  </w:footnote>
  <w:footnote w:type="continuationSeparator" w:id="0">
    <w:p w14:paraId="03393C8C" w14:textId="77777777" w:rsidR="00C5644E" w:rsidRDefault="00C5644E" w:rsidP="00840BEC">
      <w:r>
        <w:continuationSeparator/>
      </w:r>
    </w:p>
  </w:footnote>
  <w:footnote w:type="continuationNotice" w:id="1">
    <w:p w14:paraId="024C5398" w14:textId="77777777" w:rsidR="00C5644E" w:rsidRDefault="00C5644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D81ADD" w14:textId="77777777" w:rsidR="00D570F7" w:rsidRDefault="00D570F7" w:rsidP="00D570F7">
    <w:pPr>
      <w:ind w:left="-1133"/>
      <w:jc w:val="right"/>
    </w:pPr>
  </w:p>
  <w:p w14:paraId="798B4F5F" w14:textId="77777777" w:rsidR="00D570F7" w:rsidRDefault="00D570F7" w:rsidP="00D570F7">
    <w:pPr>
      <w:ind w:left="-1133"/>
      <w:jc w:val="right"/>
    </w:pPr>
  </w:p>
  <w:p w14:paraId="7070ED77" w14:textId="77777777" w:rsidR="00D570F7" w:rsidRDefault="00D570F7" w:rsidP="00D570F7">
    <w:pPr>
      <w:ind w:left="-1133"/>
      <w:jc w:val="right"/>
    </w:pPr>
  </w:p>
  <w:p w14:paraId="3752D51C" w14:textId="77777777" w:rsidR="00840BEC" w:rsidRPr="00D776C7" w:rsidRDefault="00D570F7" w:rsidP="00D570F7">
    <w:pPr>
      <w:ind w:left="-1133"/>
      <w:jc w:val="right"/>
    </w:pPr>
    <w:r>
      <w:rPr>
        <w:noProof/>
      </w:rPr>
      <w:drawing>
        <wp:inline distT="0" distB="0" distL="0" distR="0" wp14:anchorId="2A4D96A2" wp14:editId="7D9890AD">
          <wp:extent cx="1957070" cy="738036"/>
          <wp:effectExtent l="0" t="0" r="5080" b="5080"/>
          <wp:docPr id="28" name="Picture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672683896">
    <w:abstractNumId w:val="0"/>
  </w:num>
  <w:num w:numId="2" w16cid:durableId="197157879">
    <w:abstractNumId w:val="2"/>
  </w:num>
  <w:num w:numId="3" w16cid:durableId="4556782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5C63"/>
    <w:rsid w:val="00003C48"/>
    <w:rsid w:val="00007521"/>
    <w:rsid w:val="00013D68"/>
    <w:rsid w:val="00016B1C"/>
    <w:rsid w:val="00016F00"/>
    <w:rsid w:val="0003436C"/>
    <w:rsid w:val="0003551F"/>
    <w:rsid w:val="00040A9E"/>
    <w:rsid w:val="00062A51"/>
    <w:rsid w:val="00062EA0"/>
    <w:rsid w:val="00066A3D"/>
    <w:rsid w:val="00075793"/>
    <w:rsid w:val="00082166"/>
    <w:rsid w:val="000829E2"/>
    <w:rsid w:val="00092CA6"/>
    <w:rsid w:val="00095333"/>
    <w:rsid w:val="00095C63"/>
    <w:rsid w:val="000964A7"/>
    <w:rsid w:val="000A08CA"/>
    <w:rsid w:val="000A3663"/>
    <w:rsid w:val="000A699F"/>
    <w:rsid w:val="000B3080"/>
    <w:rsid w:val="000C0FD9"/>
    <w:rsid w:val="000C2F04"/>
    <w:rsid w:val="000D0813"/>
    <w:rsid w:val="000D1053"/>
    <w:rsid w:val="000E0258"/>
    <w:rsid w:val="000E0666"/>
    <w:rsid w:val="000F00E0"/>
    <w:rsid w:val="000F28F6"/>
    <w:rsid w:val="000F2F16"/>
    <w:rsid w:val="000F4A28"/>
    <w:rsid w:val="001016BE"/>
    <w:rsid w:val="00105899"/>
    <w:rsid w:val="001261A7"/>
    <w:rsid w:val="00146C23"/>
    <w:rsid w:val="001604D0"/>
    <w:rsid w:val="0016128C"/>
    <w:rsid w:val="00165A96"/>
    <w:rsid w:val="00176BD6"/>
    <w:rsid w:val="0017795A"/>
    <w:rsid w:val="00184650"/>
    <w:rsid w:val="0018682D"/>
    <w:rsid w:val="00187097"/>
    <w:rsid w:val="00187D42"/>
    <w:rsid w:val="00192D73"/>
    <w:rsid w:val="00195B06"/>
    <w:rsid w:val="0019643E"/>
    <w:rsid w:val="001A73D4"/>
    <w:rsid w:val="001A74EE"/>
    <w:rsid w:val="001B217B"/>
    <w:rsid w:val="001B64DD"/>
    <w:rsid w:val="001D2469"/>
    <w:rsid w:val="001E1BD2"/>
    <w:rsid w:val="001E6B7B"/>
    <w:rsid w:val="001F0B2C"/>
    <w:rsid w:val="001F7A74"/>
    <w:rsid w:val="0020464B"/>
    <w:rsid w:val="00204F39"/>
    <w:rsid w:val="00205527"/>
    <w:rsid w:val="00205573"/>
    <w:rsid w:val="0021E890"/>
    <w:rsid w:val="00220025"/>
    <w:rsid w:val="00222962"/>
    <w:rsid w:val="00232C5C"/>
    <w:rsid w:val="00237C30"/>
    <w:rsid w:val="0024476F"/>
    <w:rsid w:val="002451F8"/>
    <w:rsid w:val="002516B2"/>
    <w:rsid w:val="00253B49"/>
    <w:rsid w:val="002575F6"/>
    <w:rsid w:val="00263D17"/>
    <w:rsid w:val="002654A5"/>
    <w:rsid w:val="002716E0"/>
    <w:rsid w:val="00276FE1"/>
    <w:rsid w:val="0028658F"/>
    <w:rsid w:val="00290D26"/>
    <w:rsid w:val="002A2A8B"/>
    <w:rsid w:val="002A3D9C"/>
    <w:rsid w:val="002A4A94"/>
    <w:rsid w:val="002B69E9"/>
    <w:rsid w:val="002B715B"/>
    <w:rsid w:val="002C78D9"/>
    <w:rsid w:val="002D232B"/>
    <w:rsid w:val="002D5E5C"/>
    <w:rsid w:val="002E1098"/>
    <w:rsid w:val="002E148A"/>
    <w:rsid w:val="002E2F98"/>
    <w:rsid w:val="002F545A"/>
    <w:rsid w:val="002F5B71"/>
    <w:rsid w:val="002F61A3"/>
    <w:rsid w:val="00311F0F"/>
    <w:rsid w:val="00312CF0"/>
    <w:rsid w:val="00320DE2"/>
    <w:rsid w:val="00321F7A"/>
    <w:rsid w:val="00322BEC"/>
    <w:rsid w:val="00323FFD"/>
    <w:rsid w:val="00324A67"/>
    <w:rsid w:val="00332B61"/>
    <w:rsid w:val="003359F8"/>
    <w:rsid w:val="00335F6D"/>
    <w:rsid w:val="00347D11"/>
    <w:rsid w:val="0035232E"/>
    <w:rsid w:val="00355AE7"/>
    <w:rsid w:val="00361E80"/>
    <w:rsid w:val="00363090"/>
    <w:rsid w:val="00365DBC"/>
    <w:rsid w:val="003666C6"/>
    <w:rsid w:val="00367CC8"/>
    <w:rsid w:val="003833BA"/>
    <w:rsid w:val="0039110C"/>
    <w:rsid w:val="00391823"/>
    <w:rsid w:val="003A46BE"/>
    <w:rsid w:val="003A6C44"/>
    <w:rsid w:val="003A6DF6"/>
    <w:rsid w:val="003A7428"/>
    <w:rsid w:val="003B3DA8"/>
    <w:rsid w:val="003B7BB5"/>
    <w:rsid w:val="003F5514"/>
    <w:rsid w:val="0040730C"/>
    <w:rsid w:val="00410985"/>
    <w:rsid w:val="00413B41"/>
    <w:rsid w:val="00425419"/>
    <w:rsid w:val="00434ADB"/>
    <w:rsid w:val="00440503"/>
    <w:rsid w:val="00441BEF"/>
    <w:rsid w:val="004424C7"/>
    <w:rsid w:val="0045059C"/>
    <w:rsid w:val="00453A03"/>
    <w:rsid w:val="00472302"/>
    <w:rsid w:val="00474335"/>
    <w:rsid w:val="004744FA"/>
    <w:rsid w:val="00476F9B"/>
    <w:rsid w:val="004825E6"/>
    <w:rsid w:val="00482695"/>
    <w:rsid w:val="00485D0C"/>
    <w:rsid w:val="0049340B"/>
    <w:rsid w:val="00496FA6"/>
    <w:rsid w:val="004A053B"/>
    <w:rsid w:val="004A186B"/>
    <w:rsid w:val="004A2D6E"/>
    <w:rsid w:val="004B14A5"/>
    <w:rsid w:val="004B663B"/>
    <w:rsid w:val="004C2861"/>
    <w:rsid w:val="004D1792"/>
    <w:rsid w:val="004D4452"/>
    <w:rsid w:val="004D65F2"/>
    <w:rsid w:val="004D72D1"/>
    <w:rsid w:val="004F1282"/>
    <w:rsid w:val="004F36A5"/>
    <w:rsid w:val="004F3CC9"/>
    <w:rsid w:val="004F5766"/>
    <w:rsid w:val="0050177B"/>
    <w:rsid w:val="0050342C"/>
    <w:rsid w:val="0050571F"/>
    <w:rsid w:val="00546FD3"/>
    <w:rsid w:val="00550553"/>
    <w:rsid w:val="00553FB8"/>
    <w:rsid w:val="00555A66"/>
    <w:rsid w:val="005624BA"/>
    <w:rsid w:val="00563DA9"/>
    <w:rsid w:val="00571D30"/>
    <w:rsid w:val="00580EEA"/>
    <w:rsid w:val="00583D0C"/>
    <w:rsid w:val="005853A1"/>
    <w:rsid w:val="00591F02"/>
    <w:rsid w:val="005931A2"/>
    <w:rsid w:val="005974C3"/>
    <w:rsid w:val="005C6B21"/>
    <w:rsid w:val="005E2F6F"/>
    <w:rsid w:val="005E43ED"/>
    <w:rsid w:val="005F05AD"/>
    <w:rsid w:val="005F2532"/>
    <w:rsid w:val="005F2959"/>
    <w:rsid w:val="005F7D1C"/>
    <w:rsid w:val="0060116C"/>
    <w:rsid w:val="0060513F"/>
    <w:rsid w:val="006139A1"/>
    <w:rsid w:val="00624B98"/>
    <w:rsid w:val="006341B1"/>
    <w:rsid w:val="00635C5C"/>
    <w:rsid w:val="00647C39"/>
    <w:rsid w:val="00655A00"/>
    <w:rsid w:val="00661DEB"/>
    <w:rsid w:val="00670907"/>
    <w:rsid w:val="006779D7"/>
    <w:rsid w:val="0068371B"/>
    <w:rsid w:val="0068629C"/>
    <w:rsid w:val="006A03C7"/>
    <w:rsid w:val="006A5D18"/>
    <w:rsid w:val="006B1C9E"/>
    <w:rsid w:val="006B3E46"/>
    <w:rsid w:val="006B5547"/>
    <w:rsid w:val="006C29DC"/>
    <w:rsid w:val="006D6503"/>
    <w:rsid w:val="006F6803"/>
    <w:rsid w:val="006F74A5"/>
    <w:rsid w:val="00711818"/>
    <w:rsid w:val="007231A2"/>
    <w:rsid w:val="00726476"/>
    <w:rsid w:val="00735857"/>
    <w:rsid w:val="007426F3"/>
    <w:rsid w:val="00747C19"/>
    <w:rsid w:val="00747E35"/>
    <w:rsid w:val="00755431"/>
    <w:rsid w:val="007670C3"/>
    <w:rsid w:val="00767E2D"/>
    <w:rsid w:val="00780DEC"/>
    <w:rsid w:val="007815AA"/>
    <w:rsid w:val="007824B1"/>
    <w:rsid w:val="00791A55"/>
    <w:rsid w:val="0079203A"/>
    <w:rsid w:val="007925B3"/>
    <w:rsid w:val="0079427C"/>
    <w:rsid w:val="007A2532"/>
    <w:rsid w:val="007B3992"/>
    <w:rsid w:val="007D0555"/>
    <w:rsid w:val="007E1CFE"/>
    <w:rsid w:val="007F731A"/>
    <w:rsid w:val="00800291"/>
    <w:rsid w:val="00801EE5"/>
    <w:rsid w:val="00803E67"/>
    <w:rsid w:val="00805BE7"/>
    <w:rsid w:val="00806C7B"/>
    <w:rsid w:val="00807751"/>
    <w:rsid w:val="008200F1"/>
    <w:rsid w:val="00825DF6"/>
    <w:rsid w:val="008271FC"/>
    <w:rsid w:val="00827B3D"/>
    <w:rsid w:val="008311E6"/>
    <w:rsid w:val="00840BEC"/>
    <w:rsid w:val="00842B2D"/>
    <w:rsid w:val="00853CCA"/>
    <w:rsid w:val="008601FC"/>
    <w:rsid w:val="0087122B"/>
    <w:rsid w:val="008745AC"/>
    <w:rsid w:val="00877881"/>
    <w:rsid w:val="00885792"/>
    <w:rsid w:val="00887129"/>
    <w:rsid w:val="0089336B"/>
    <w:rsid w:val="00894824"/>
    <w:rsid w:val="008A28C8"/>
    <w:rsid w:val="008A3167"/>
    <w:rsid w:val="008A3549"/>
    <w:rsid w:val="008A6F70"/>
    <w:rsid w:val="008A764F"/>
    <w:rsid w:val="008B1322"/>
    <w:rsid w:val="008B14EF"/>
    <w:rsid w:val="008D7EA0"/>
    <w:rsid w:val="008E5204"/>
    <w:rsid w:val="008E7527"/>
    <w:rsid w:val="008F1F1A"/>
    <w:rsid w:val="008F2A59"/>
    <w:rsid w:val="008F6DE8"/>
    <w:rsid w:val="009013FC"/>
    <w:rsid w:val="009017F6"/>
    <w:rsid w:val="00911678"/>
    <w:rsid w:val="009130BA"/>
    <w:rsid w:val="00913EA6"/>
    <w:rsid w:val="00917717"/>
    <w:rsid w:val="00920F44"/>
    <w:rsid w:val="00925944"/>
    <w:rsid w:val="00941D4B"/>
    <w:rsid w:val="009430FC"/>
    <w:rsid w:val="0096109A"/>
    <w:rsid w:val="00963D1D"/>
    <w:rsid w:val="00966EE5"/>
    <w:rsid w:val="00986188"/>
    <w:rsid w:val="0099005A"/>
    <w:rsid w:val="00992664"/>
    <w:rsid w:val="00993B1E"/>
    <w:rsid w:val="009948BD"/>
    <w:rsid w:val="009A1209"/>
    <w:rsid w:val="009A1643"/>
    <w:rsid w:val="009A2A7A"/>
    <w:rsid w:val="009A4A58"/>
    <w:rsid w:val="009A708F"/>
    <w:rsid w:val="009B38F4"/>
    <w:rsid w:val="009B4F70"/>
    <w:rsid w:val="009C1085"/>
    <w:rsid w:val="009E06A8"/>
    <w:rsid w:val="009F1965"/>
    <w:rsid w:val="009F5955"/>
    <w:rsid w:val="009F6043"/>
    <w:rsid w:val="009F6199"/>
    <w:rsid w:val="00A102B2"/>
    <w:rsid w:val="00A11325"/>
    <w:rsid w:val="00A14A74"/>
    <w:rsid w:val="00A23BB6"/>
    <w:rsid w:val="00A3372E"/>
    <w:rsid w:val="00A35191"/>
    <w:rsid w:val="00A404CB"/>
    <w:rsid w:val="00A417E3"/>
    <w:rsid w:val="00A43B34"/>
    <w:rsid w:val="00A462EA"/>
    <w:rsid w:val="00A53F04"/>
    <w:rsid w:val="00A61AB0"/>
    <w:rsid w:val="00A63E27"/>
    <w:rsid w:val="00A65E2E"/>
    <w:rsid w:val="00A77D81"/>
    <w:rsid w:val="00A82019"/>
    <w:rsid w:val="00A85AF9"/>
    <w:rsid w:val="00A86415"/>
    <w:rsid w:val="00A9204C"/>
    <w:rsid w:val="00AA53E7"/>
    <w:rsid w:val="00AA7F7D"/>
    <w:rsid w:val="00AB5E86"/>
    <w:rsid w:val="00AC0E6E"/>
    <w:rsid w:val="00AC2013"/>
    <w:rsid w:val="00AC4887"/>
    <w:rsid w:val="00AD523C"/>
    <w:rsid w:val="00AF16F9"/>
    <w:rsid w:val="00AF3B0D"/>
    <w:rsid w:val="00AF6A4F"/>
    <w:rsid w:val="00AF70B6"/>
    <w:rsid w:val="00B01988"/>
    <w:rsid w:val="00B07AB1"/>
    <w:rsid w:val="00B30682"/>
    <w:rsid w:val="00B37A36"/>
    <w:rsid w:val="00B40783"/>
    <w:rsid w:val="00B446CD"/>
    <w:rsid w:val="00B53541"/>
    <w:rsid w:val="00B55B40"/>
    <w:rsid w:val="00B617CB"/>
    <w:rsid w:val="00B64A03"/>
    <w:rsid w:val="00B71381"/>
    <w:rsid w:val="00B83FE2"/>
    <w:rsid w:val="00B85583"/>
    <w:rsid w:val="00B91B9D"/>
    <w:rsid w:val="00B95A55"/>
    <w:rsid w:val="00BC1641"/>
    <w:rsid w:val="00BC1E53"/>
    <w:rsid w:val="00BC2999"/>
    <w:rsid w:val="00BD51A4"/>
    <w:rsid w:val="00BD53EE"/>
    <w:rsid w:val="00BF2009"/>
    <w:rsid w:val="00BF31F2"/>
    <w:rsid w:val="00C05890"/>
    <w:rsid w:val="00C071BA"/>
    <w:rsid w:val="00C1047D"/>
    <w:rsid w:val="00C106AE"/>
    <w:rsid w:val="00C1257B"/>
    <w:rsid w:val="00C126A9"/>
    <w:rsid w:val="00C15424"/>
    <w:rsid w:val="00C1695B"/>
    <w:rsid w:val="00C232F3"/>
    <w:rsid w:val="00C23480"/>
    <w:rsid w:val="00C2572A"/>
    <w:rsid w:val="00C25F34"/>
    <w:rsid w:val="00C31044"/>
    <w:rsid w:val="00C529CA"/>
    <w:rsid w:val="00C53CE2"/>
    <w:rsid w:val="00C5644E"/>
    <w:rsid w:val="00C63A32"/>
    <w:rsid w:val="00C662F4"/>
    <w:rsid w:val="00C66F51"/>
    <w:rsid w:val="00C8404F"/>
    <w:rsid w:val="00C92EB5"/>
    <w:rsid w:val="00CA0EC9"/>
    <w:rsid w:val="00CA2DC6"/>
    <w:rsid w:val="00CA5CB4"/>
    <w:rsid w:val="00CA5DAE"/>
    <w:rsid w:val="00CA770D"/>
    <w:rsid w:val="00CD7046"/>
    <w:rsid w:val="00CE38D7"/>
    <w:rsid w:val="00CE4049"/>
    <w:rsid w:val="00CE6E26"/>
    <w:rsid w:val="00CF0D5A"/>
    <w:rsid w:val="00D13841"/>
    <w:rsid w:val="00D13DF9"/>
    <w:rsid w:val="00D4356F"/>
    <w:rsid w:val="00D44E3A"/>
    <w:rsid w:val="00D46CCF"/>
    <w:rsid w:val="00D47927"/>
    <w:rsid w:val="00D50A36"/>
    <w:rsid w:val="00D548FC"/>
    <w:rsid w:val="00D55470"/>
    <w:rsid w:val="00D570F7"/>
    <w:rsid w:val="00D60C1F"/>
    <w:rsid w:val="00D6148F"/>
    <w:rsid w:val="00D61A34"/>
    <w:rsid w:val="00D64A36"/>
    <w:rsid w:val="00D776C7"/>
    <w:rsid w:val="00D82C60"/>
    <w:rsid w:val="00D8391D"/>
    <w:rsid w:val="00D85F3C"/>
    <w:rsid w:val="00D909AD"/>
    <w:rsid w:val="00DA150E"/>
    <w:rsid w:val="00DA6F14"/>
    <w:rsid w:val="00DB0EEE"/>
    <w:rsid w:val="00DC1E92"/>
    <w:rsid w:val="00DC3FF2"/>
    <w:rsid w:val="00DC42FB"/>
    <w:rsid w:val="00DD6860"/>
    <w:rsid w:val="00DD7955"/>
    <w:rsid w:val="00DF5235"/>
    <w:rsid w:val="00E07EEF"/>
    <w:rsid w:val="00E12BA7"/>
    <w:rsid w:val="00E1309C"/>
    <w:rsid w:val="00E16B18"/>
    <w:rsid w:val="00E25AA5"/>
    <w:rsid w:val="00E301A6"/>
    <w:rsid w:val="00E427FA"/>
    <w:rsid w:val="00E4418A"/>
    <w:rsid w:val="00E46209"/>
    <w:rsid w:val="00E51DD2"/>
    <w:rsid w:val="00E56067"/>
    <w:rsid w:val="00E62106"/>
    <w:rsid w:val="00E6472F"/>
    <w:rsid w:val="00E71BEC"/>
    <w:rsid w:val="00E81A88"/>
    <w:rsid w:val="00E86643"/>
    <w:rsid w:val="00E92197"/>
    <w:rsid w:val="00E949B0"/>
    <w:rsid w:val="00EA405B"/>
    <w:rsid w:val="00EB1743"/>
    <w:rsid w:val="00EB7206"/>
    <w:rsid w:val="00ED6BEF"/>
    <w:rsid w:val="00EF0782"/>
    <w:rsid w:val="00EF2C02"/>
    <w:rsid w:val="00EF49E6"/>
    <w:rsid w:val="00EF6B8E"/>
    <w:rsid w:val="00F00CAC"/>
    <w:rsid w:val="00F02DDE"/>
    <w:rsid w:val="00F113EA"/>
    <w:rsid w:val="00F162CA"/>
    <w:rsid w:val="00F2509E"/>
    <w:rsid w:val="00F26B40"/>
    <w:rsid w:val="00F33034"/>
    <w:rsid w:val="00F33184"/>
    <w:rsid w:val="00F360DA"/>
    <w:rsid w:val="00F506A2"/>
    <w:rsid w:val="00F52D01"/>
    <w:rsid w:val="00F54838"/>
    <w:rsid w:val="00F5530A"/>
    <w:rsid w:val="00F647E2"/>
    <w:rsid w:val="00F65D0C"/>
    <w:rsid w:val="00F97AD7"/>
    <w:rsid w:val="00FA03B5"/>
    <w:rsid w:val="00FA142E"/>
    <w:rsid w:val="00FA3283"/>
    <w:rsid w:val="00FA6A1B"/>
    <w:rsid w:val="00FAE0A9"/>
    <w:rsid w:val="00FB4923"/>
    <w:rsid w:val="00FB6125"/>
    <w:rsid w:val="00FC0B26"/>
    <w:rsid w:val="00FC2BD3"/>
    <w:rsid w:val="00FC78FE"/>
    <w:rsid w:val="00FD1DFD"/>
    <w:rsid w:val="00FE1524"/>
    <w:rsid w:val="00FF55B1"/>
    <w:rsid w:val="00FF753E"/>
    <w:rsid w:val="0158BF3A"/>
    <w:rsid w:val="016C1337"/>
    <w:rsid w:val="031A58CE"/>
    <w:rsid w:val="0320FC13"/>
    <w:rsid w:val="036D71AC"/>
    <w:rsid w:val="037C0BE2"/>
    <w:rsid w:val="0461DE8D"/>
    <w:rsid w:val="04B978DE"/>
    <w:rsid w:val="052399C6"/>
    <w:rsid w:val="053E8D00"/>
    <w:rsid w:val="0546AE97"/>
    <w:rsid w:val="06F1924E"/>
    <w:rsid w:val="08504034"/>
    <w:rsid w:val="09063E24"/>
    <w:rsid w:val="09618077"/>
    <w:rsid w:val="09738A93"/>
    <w:rsid w:val="09DCC5CF"/>
    <w:rsid w:val="0AAD58CE"/>
    <w:rsid w:val="0BDC3468"/>
    <w:rsid w:val="0C28AF4C"/>
    <w:rsid w:val="0D8B0A32"/>
    <w:rsid w:val="0DF58F67"/>
    <w:rsid w:val="10D3CA54"/>
    <w:rsid w:val="10DE51C0"/>
    <w:rsid w:val="11A9E038"/>
    <w:rsid w:val="12929B09"/>
    <w:rsid w:val="12C1171C"/>
    <w:rsid w:val="12C673DB"/>
    <w:rsid w:val="13B25219"/>
    <w:rsid w:val="13C5FBB6"/>
    <w:rsid w:val="14015C0A"/>
    <w:rsid w:val="14A94690"/>
    <w:rsid w:val="152C33CC"/>
    <w:rsid w:val="16952EF8"/>
    <w:rsid w:val="16B60309"/>
    <w:rsid w:val="16DC9039"/>
    <w:rsid w:val="179F15C4"/>
    <w:rsid w:val="18CC041B"/>
    <w:rsid w:val="18DBD9A6"/>
    <w:rsid w:val="18E46F65"/>
    <w:rsid w:val="19241647"/>
    <w:rsid w:val="19554F37"/>
    <w:rsid w:val="196DB719"/>
    <w:rsid w:val="19D3D7DC"/>
    <w:rsid w:val="1A2357A2"/>
    <w:rsid w:val="1A3D6798"/>
    <w:rsid w:val="1AF0B34A"/>
    <w:rsid w:val="1B88F4B2"/>
    <w:rsid w:val="1BC4DE5E"/>
    <w:rsid w:val="1CC889F7"/>
    <w:rsid w:val="1CD73877"/>
    <w:rsid w:val="1D5CE626"/>
    <w:rsid w:val="1D9EBA4D"/>
    <w:rsid w:val="1E283312"/>
    <w:rsid w:val="1E468605"/>
    <w:rsid w:val="1E5E445D"/>
    <w:rsid w:val="1E9A74D1"/>
    <w:rsid w:val="1ED4C15F"/>
    <w:rsid w:val="209EB8E7"/>
    <w:rsid w:val="20FD891E"/>
    <w:rsid w:val="21384561"/>
    <w:rsid w:val="214D080F"/>
    <w:rsid w:val="219F32E7"/>
    <w:rsid w:val="21C8DAE7"/>
    <w:rsid w:val="227F7038"/>
    <w:rsid w:val="22DD5694"/>
    <w:rsid w:val="23052E66"/>
    <w:rsid w:val="234AF888"/>
    <w:rsid w:val="239EF059"/>
    <w:rsid w:val="246287EF"/>
    <w:rsid w:val="24B92C57"/>
    <w:rsid w:val="24DAB537"/>
    <w:rsid w:val="25EAE14A"/>
    <w:rsid w:val="26BEDA5A"/>
    <w:rsid w:val="26BF7B30"/>
    <w:rsid w:val="27653D9A"/>
    <w:rsid w:val="2821266C"/>
    <w:rsid w:val="28712BB7"/>
    <w:rsid w:val="28E54400"/>
    <w:rsid w:val="2986D7BD"/>
    <w:rsid w:val="2A2DAE1C"/>
    <w:rsid w:val="2B1E1A11"/>
    <w:rsid w:val="2B3D3B2C"/>
    <w:rsid w:val="2BEBFFA7"/>
    <w:rsid w:val="2C0662CE"/>
    <w:rsid w:val="2DAD5FE3"/>
    <w:rsid w:val="2E622EA6"/>
    <w:rsid w:val="2EC1CFDC"/>
    <w:rsid w:val="326EECD6"/>
    <w:rsid w:val="32E662B7"/>
    <w:rsid w:val="334368B4"/>
    <w:rsid w:val="336F5253"/>
    <w:rsid w:val="3511A252"/>
    <w:rsid w:val="35311D9A"/>
    <w:rsid w:val="36DFF68E"/>
    <w:rsid w:val="3740BD17"/>
    <w:rsid w:val="37D5CA38"/>
    <w:rsid w:val="37F26641"/>
    <w:rsid w:val="3832DE4A"/>
    <w:rsid w:val="3839B954"/>
    <w:rsid w:val="38CC7EAC"/>
    <w:rsid w:val="38EBF121"/>
    <w:rsid w:val="398F2F64"/>
    <w:rsid w:val="3B0B17AF"/>
    <w:rsid w:val="3B5674BD"/>
    <w:rsid w:val="3D35A64D"/>
    <w:rsid w:val="3DBEF96B"/>
    <w:rsid w:val="3E315624"/>
    <w:rsid w:val="3E6EB071"/>
    <w:rsid w:val="3E8EC730"/>
    <w:rsid w:val="3EA335B3"/>
    <w:rsid w:val="3EB3B158"/>
    <w:rsid w:val="3F009F5B"/>
    <w:rsid w:val="400286EA"/>
    <w:rsid w:val="400F5DA7"/>
    <w:rsid w:val="42C62EBD"/>
    <w:rsid w:val="42DFAF3D"/>
    <w:rsid w:val="439B5746"/>
    <w:rsid w:val="444C35EA"/>
    <w:rsid w:val="4474B251"/>
    <w:rsid w:val="44AF44FF"/>
    <w:rsid w:val="4542C0B3"/>
    <w:rsid w:val="4581C1FB"/>
    <w:rsid w:val="45B3560C"/>
    <w:rsid w:val="45D92AB3"/>
    <w:rsid w:val="46122E93"/>
    <w:rsid w:val="4638AA05"/>
    <w:rsid w:val="468C8492"/>
    <w:rsid w:val="4740E937"/>
    <w:rsid w:val="474EF4DD"/>
    <w:rsid w:val="4774270B"/>
    <w:rsid w:val="47F8D07F"/>
    <w:rsid w:val="4899C269"/>
    <w:rsid w:val="4A047C9E"/>
    <w:rsid w:val="4A4B6263"/>
    <w:rsid w:val="4A90799B"/>
    <w:rsid w:val="4B0A0C55"/>
    <w:rsid w:val="4B8E17F0"/>
    <w:rsid w:val="4BA78D01"/>
    <w:rsid w:val="4C0B19CC"/>
    <w:rsid w:val="4C8E033E"/>
    <w:rsid w:val="4CAFA968"/>
    <w:rsid w:val="4D7B3E1C"/>
    <w:rsid w:val="4D823C40"/>
    <w:rsid w:val="4DDBF234"/>
    <w:rsid w:val="4E4F39BD"/>
    <w:rsid w:val="4EF7CE2E"/>
    <w:rsid w:val="4F7C32D5"/>
    <w:rsid w:val="50F22D45"/>
    <w:rsid w:val="512B0675"/>
    <w:rsid w:val="523B8854"/>
    <w:rsid w:val="52ECF55E"/>
    <w:rsid w:val="5304103A"/>
    <w:rsid w:val="534DE58E"/>
    <w:rsid w:val="5367B085"/>
    <w:rsid w:val="540BD04C"/>
    <w:rsid w:val="5477D1CA"/>
    <w:rsid w:val="54F40D30"/>
    <w:rsid w:val="5661A3A1"/>
    <w:rsid w:val="567E9D93"/>
    <w:rsid w:val="56A28BE7"/>
    <w:rsid w:val="56B922D0"/>
    <w:rsid w:val="5837FD0B"/>
    <w:rsid w:val="58698AC3"/>
    <w:rsid w:val="58E92866"/>
    <w:rsid w:val="592ECA23"/>
    <w:rsid w:val="5A08B54E"/>
    <w:rsid w:val="5A1174A5"/>
    <w:rsid w:val="5A37A036"/>
    <w:rsid w:val="5AA58286"/>
    <w:rsid w:val="5AB108AC"/>
    <w:rsid w:val="5ACBDDC7"/>
    <w:rsid w:val="5ADF8C87"/>
    <w:rsid w:val="5B37A114"/>
    <w:rsid w:val="5B6FC9B9"/>
    <w:rsid w:val="5B7AA8A8"/>
    <w:rsid w:val="5C2CCB3A"/>
    <w:rsid w:val="5C578D43"/>
    <w:rsid w:val="5CA24B3F"/>
    <w:rsid w:val="5D95DFFA"/>
    <w:rsid w:val="5E00D2CF"/>
    <w:rsid w:val="5FBA3959"/>
    <w:rsid w:val="608BFB69"/>
    <w:rsid w:val="60C758ED"/>
    <w:rsid w:val="60EDF17F"/>
    <w:rsid w:val="62709B0B"/>
    <w:rsid w:val="62771760"/>
    <w:rsid w:val="62D339BC"/>
    <w:rsid w:val="6445898E"/>
    <w:rsid w:val="64E61A84"/>
    <w:rsid w:val="661C7FF5"/>
    <w:rsid w:val="66CF46DC"/>
    <w:rsid w:val="69159C86"/>
    <w:rsid w:val="6928E243"/>
    <w:rsid w:val="69BB8E5E"/>
    <w:rsid w:val="6AF29D74"/>
    <w:rsid w:val="6BB0962A"/>
    <w:rsid w:val="6C9BCF8B"/>
    <w:rsid w:val="6E688FC2"/>
    <w:rsid w:val="6ECC36D6"/>
    <w:rsid w:val="6ECF486E"/>
    <w:rsid w:val="6F3B2889"/>
    <w:rsid w:val="6F4C6756"/>
    <w:rsid w:val="6F6261A1"/>
    <w:rsid w:val="70126514"/>
    <w:rsid w:val="703A4AC6"/>
    <w:rsid w:val="704CBE2E"/>
    <w:rsid w:val="70BB952C"/>
    <w:rsid w:val="70C328A8"/>
    <w:rsid w:val="717E4D8B"/>
    <w:rsid w:val="71AD5D51"/>
    <w:rsid w:val="71D93701"/>
    <w:rsid w:val="725F817A"/>
    <w:rsid w:val="732A655F"/>
    <w:rsid w:val="7378A08A"/>
    <w:rsid w:val="7409C8F9"/>
    <w:rsid w:val="745CC455"/>
    <w:rsid w:val="7479F6F8"/>
    <w:rsid w:val="747D18A4"/>
    <w:rsid w:val="75921E76"/>
    <w:rsid w:val="75D215B7"/>
    <w:rsid w:val="761CC7A0"/>
    <w:rsid w:val="764A9F18"/>
    <w:rsid w:val="76EA0B01"/>
    <w:rsid w:val="76F318FF"/>
    <w:rsid w:val="76FC335A"/>
    <w:rsid w:val="781D0EA2"/>
    <w:rsid w:val="7902EED4"/>
    <w:rsid w:val="7B232FE6"/>
    <w:rsid w:val="7B2F2CD4"/>
    <w:rsid w:val="7B414166"/>
    <w:rsid w:val="7B5EB00B"/>
    <w:rsid w:val="7C5D82D0"/>
    <w:rsid w:val="7D9791E0"/>
    <w:rsid w:val="7E3FFE8C"/>
    <w:rsid w:val="7E53A36D"/>
    <w:rsid w:val="7EC2B2CE"/>
    <w:rsid w:val="7EE734EE"/>
    <w:rsid w:val="7EEC1B2A"/>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302C3D"/>
  <w15:chartTrackingRefBased/>
  <w15:docId w15:val="{295F045F-E07F-4266-9A4D-45295A4617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FC78FE"/>
    <w:rPr>
      <w:rFonts w:ascii="Univers" w:hAnsi="Univers" w:cs="Times New Roman"/>
      <w:sz w:val="20"/>
      <w:lang w:val="en-US" w:eastAsia="de-DE"/>
    </w:rPr>
  </w:style>
  <w:style w:type="paragraph" w:styleId="Sprechblasentext">
    <w:name w:val="Balloon Text"/>
    <w:basedOn w:val="Standard"/>
    <w:link w:val="SprechblasentextZchn"/>
    <w:uiPriority w:val="99"/>
    <w:semiHidden/>
    <w:unhideWhenUsed/>
    <w:locked/>
    <w:rsid w:val="00BC1641"/>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BC1641"/>
    <w:rPr>
      <w:rFonts w:ascii="Segoe UI" w:hAnsi="Segoe UI" w:cs="Segoe UI"/>
      <w:sz w:val="18"/>
      <w:szCs w:val="18"/>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455912">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efan.sagl@donau-uni.ac.a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donau-uni.ac.at/press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hn\AppData\Local\Microsoft\Windows\INetCache\Content.Outlook\CUV7H2FT\PI_Vorlage_D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547139-D317-4692-8026-24FE753B41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PI_Vorlage_DE.dotx</Template>
  <TotalTime>0</TotalTime>
  <Pages>3</Pages>
  <Words>867</Words>
  <Characters>5466</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6321</CharactersWithSpaces>
  <SharedDoc>false</SharedDoc>
  <HLinks>
    <vt:vector size="12" baseType="variant">
      <vt:variant>
        <vt:i4>1376287</vt:i4>
      </vt:variant>
      <vt:variant>
        <vt:i4>3</vt:i4>
      </vt:variant>
      <vt:variant>
        <vt:i4>0</vt:i4>
      </vt:variant>
      <vt:variant>
        <vt:i4>5</vt:i4>
      </vt:variant>
      <vt:variant>
        <vt:lpwstr>http://www.donau-uni.ac.at/presse</vt:lpwstr>
      </vt:variant>
      <vt:variant>
        <vt:lpwstr/>
      </vt:variant>
      <vt:variant>
        <vt:i4>7208963</vt:i4>
      </vt:variant>
      <vt:variant>
        <vt:i4>0</vt:i4>
      </vt:variant>
      <vt:variant>
        <vt:i4>0</vt:i4>
      </vt:variant>
      <vt:variant>
        <vt:i4>5</vt:i4>
      </vt:variant>
      <vt:variant>
        <vt:lpwstr>mailto:stefan.sagl@donau-uni.ac.at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Christoph Hahn</cp:lastModifiedBy>
  <cp:revision>2</cp:revision>
  <cp:lastPrinted>2023-04-28T10:58:00Z</cp:lastPrinted>
  <dcterms:created xsi:type="dcterms:W3CDTF">2023-09-21T13:22:00Z</dcterms:created>
  <dcterms:modified xsi:type="dcterms:W3CDTF">2023-09-21T13:22:00Z</dcterms:modified>
</cp:coreProperties>
</file>