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A0C9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0469CB3D" wp14:editId="69A69F40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CD3302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332AB476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064BA79B" w14:textId="77777777" w:rsidR="00385259" w:rsidRDefault="00385259" w:rsidP="007C5777">
      <w:pPr>
        <w:pStyle w:val="Titel"/>
        <w:rPr>
          <w:lang w:val="de-DE"/>
        </w:rPr>
      </w:pPr>
    </w:p>
    <w:p w14:paraId="309E6E20" w14:textId="77777777" w:rsidR="00385259" w:rsidRDefault="00385259" w:rsidP="007C5777">
      <w:pPr>
        <w:pStyle w:val="Titel"/>
        <w:rPr>
          <w:lang w:val="de-DE"/>
        </w:rPr>
      </w:pPr>
    </w:p>
    <w:p w14:paraId="0859D974" w14:textId="1F6995A4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14:paraId="79F7EEA9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4BCDD99E" w14:textId="77777777" w:rsidTr="00385259">
        <w:tc>
          <w:tcPr>
            <w:tcW w:w="2977" w:type="dxa"/>
          </w:tcPr>
          <w:p w14:paraId="378BBA16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066EBF07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for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  <w:vAlign w:val="center"/>
          </w:tcPr>
          <w:p w14:paraId="61A32BA2" w14:textId="77777777" w:rsidR="007A2193" w:rsidRPr="0068790B" w:rsidRDefault="00CE1718" w:rsidP="0038525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E9792B" w14:paraId="27711AE0" w14:textId="77777777" w:rsidTr="00385259">
        <w:tc>
          <w:tcPr>
            <w:tcW w:w="2977" w:type="dxa"/>
          </w:tcPr>
          <w:p w14:paraId="33224E3A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461FDA04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  <w:vAlign w:val="center"/>
          </w:tcPr>
          <w:p w14:paraId="4EFBA837" w14:textId="3C5CA3F0" w:rsidR="007A2193" w:rsidRPr="0068790B" w:rsidRDefault="00385259" w:rsidP="00385259">
            <w:pPr>
              <w:rPr>
                <w:lang w:val="de-DE"/>
              </w:rPr>
            </w:pPr>
            <w:r w:rsidRPr="00385259">
              <w:rPr>
                <w:b/>
                <w:bCs/>
                <w:lang w:val="de-DE"/>
              </w:rPr>
              <w:t>UM 992 272</w:t>
            </w:r>
            <w:r>
              <w:rPr>
                <w:lang w:val="de-DE"/>
              </w:rPr>
              <w:t xml:space="preserve"> Wund-, Kontinenz- und </w:t>
            </w:r>
            <w:proofErr w:type="spellStart"/>
            <w:r>
              <w:rPr>
                <w:lang w:val="de-DE"/>
              </w:rPr>
              <w:t>Stomapflege</w:t>
            </w:r>
            <w:proofErr w:type="spellEnd"/>
            <w:r w:rsidR="00D87BC5">
              <w:rPr>
                <w:lang w:val="de-DE"/>
              </w:rPr>
              <w:t xml:space="preserve"> (AE)</w:t>
            </w:r>
          </w:p>
        </w:tc>
      </w:tr>
      <w:tr w:rsidR="00E72C5B" w:rsidRPr="00E72C5B" w14:paraId="354540CA" w14:textId="77777777" w:rsidTr="00385259">
        <w:tc>
          <w:tcPr>
            <w:tcW w:w="2977" w:type="dxa"/>
          </w:tcPr>
          <w:p w14:paraId="3920D57F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3BAB45F9" w14:textId="77777777" w:rsidR="00E72C5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specialisation</w:t>
            </w:r>
            <w:proofErr w:type="spellEnd"/>
          </w:p>
        </w:tc>
        <w:tc>
          <w:tcPr>
            <w:tcW w:w="6419" w:type="dxa"/>
            <w:vAlign w:val="center"/>
          </w:tcPr>
          <w:p w14:paraId="34A83D52" w14:textId="6EEABC8F" w:rsidR="00E72C5B" w:rsidRDefault="00385259" w:rsidP="00385259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254D0" w:rsidRPr="00CC27C3" w14:paraId="04719915" w14:textId="77777777" w:rsidTr="00385259">
        <w:tc>
          <w:tcPr>
            <w:tcW w:w="2977" w:type="dxa"/>
          </w:tcPr>
          <w:p w14:paraId="3CD36298" w14:textId="77777777"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14:paraId="147A3990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  <w:vAlign w:val="center"/>
          </w:tcPr>
          <w:p w14:paraId="1F9724F5" w14:textId="45C48B1A" w:rsidR="00B1544C" w:rsidRDefault="00385259" w:rsidP="00385259">
            <w:pPr>
              <w:tabs>
                <w:tab w:val="left" w:pos="313"/>
              </w:tabs>
              <w:rPr>
                <w:lang w:val="de-DE"/>
              </w:rPr>
            </w:pPr>
            <w:r>
              <w:rPr>
                <w:lang w:val="de-DE"/>
              </w:rPr>
              <w:t>€ 10 200,00</w:t>
            </w:r>
          </w:p>
        </w:tc>
      </w:tr>
    </w:tbl>
    <w:p w14:paraId="150A7873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4DBB81A2" w14:textId="4FFA4A36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</w:p>
    <w:p w14:paraId="48AD69BD" w14:textId="77777777" w:rsidR="00385259" w:rsidRDefault="00385259" w:rsidP="00CC27C3">
      <w:pPr>
        <w:spacing w:before="160"/>
        <w:rPr>
          <w:b/>
        </w:rPr>
      </w:pPr>
    </w:p>
    <w:p w14:paraId="2D6903FC" w14:textId="52855544"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</w:t>
      </w:r>
      <w:proofErr w:type="spellStart"/>
      <w:r w:rsidR="00E9792B">
        <w:rPr>
          <w:b/>
        </w:rPr>
        <w:t>Selbstzahler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44844E33" w14:textId="77777777" w:rsidTr="005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0CAB61C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6BB928A9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  <w:vAlign w:val="center"/>
          </w:tcPr>
          <w:p w14:paraId="3959C917" w14:textId="77777777" w:rsidR="0067078D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33240FC2" w14:textId="77777777" w:rsidTr="005F3F3B">
        <w:tc>
          <w:tcPr>
            <w:tcW w:w="2977" w:type="dxa"/>
          </w:tcPr>
          <w:p w14:paraId="22B8C203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24F7AB82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  <w:vAlign w:val="center"/>
          </w:tcPr>
          <w:p w14:paraId="4C7B5977" w14:textId="77777777" w:rsidR="0067078D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23A21CF5" w14:textId="77777777" w:rsidTr="005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97D640A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2A738FF4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  <w:vAlign w:val="center"/>
          </w:tcPr>
          <w:p w14:paraId="2E663F96" w14:textId="77777777" w:rsidR="0067078D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6BFE8C34" w14:textId="77777777" w:rsidTr="005F3F3B">
        <w:tc>
          <w:tcPr>
            <w:tcW w:w="2977" w:type="dxa"/>
          </w:tcPr>
          <w:p w14:paraId="1D3DB713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63A52619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  <w:vAlign w:val="center"/>
          </w:tcPr>
          <w:p w14:paraId="51B370E3" w14:textId="77777777" w:rsidR="0067078D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1A1D23D4" w14:textId="77777777" w:rsidTr="005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F559BA2" w14:textId="77777777"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14:paraId="32404954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  <w:vAlign w:val="center"/>
          </w:tcPr>
          <w:p w14:paraId="6749ED2F" w14:textId="77777777" w:rsidR="0067078D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6AF44A3D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38D0F847" w14:textId="48F38848" w:rsidR="00337EF6" w:rsidRDefault="00337EF6" w:rsidP="000254D0">
      <w:pPr>
        <w:spacing w:before="160" w:after="60"/>
        <w:rPr>
          <w:b/>
          <w:lang w:val="de-DE"/>
        </w:rPr>
      </w:pPr>
    </w:p>
    <w:p w14:paraId="41C01703" w14:textId="013F944D" w:rsidR="00385259" w:rsidRDefault="00385259" w:rsidP="000254D0">
      <w:pPr>
        <w:spacing w:before="160" w:after="60"/>
        <w:rPr>
          <w:b/>
          <w:lang w:val="de-DE"/>
        </w:rPr>
      </w:pPr>
    </w:p>
    <w:p w14:paraId="7F290903" w14:textId="77777777" w:rsidR="00385259" w:rsidRDefault="00385259" w:rsidP="000254D0">
      <w:pPr>
        <w:spacing w:before="160" w:after="60"/>
        <w:rPr>
          <w:b/>
          <w:lang w:val="de-DE"/>
        </w:rPr>
      </w:pPr>
    </w:p>
    <w:p w14:paraId="43D187D8" w14:textId="12575F72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 xml:space="preserve">Rechnungsadresse </w:t>
      </w:r>
      <w:r w:rsidR="00E9792B">
        <w:rPr>
          <w:b/>
          <w:lang w:val="de-DE"/>
        </w:rPr>
        <w:t>bei Kostenübernahme durch Arbeitgeber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4348DA10" w14:textId="77777777" w:rsidTr="005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8555151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5C1D8730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  <w:vAlign w:val="center"/>
          </w:tcPr>
          <w:p w14:paraId="73D81274" w14:textId="77777777" w:rsidR="00CC4CCA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0EF3B4CA" w14:textId="77777777" w:rsidTr="005F3F3B">
        <w:tc>
          <w:tcPr>
            <w:tcW w:w="2977" w:type="dxa"/>
          </w:tcPr>
          <w:p w14:paraId="5CE25D45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73210883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  <w:vAlign w:val="center"/>
          </w:tcPr>
          <w:p w14:paraId="555091BC" w14:textId="77777777" w:rsidR="00CC4CCA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320F2564" w14:textId="77777777" w:rsidTr="005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66B548B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4E9723F3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  <w:vAlign w:val="center"/>
          </w:tcPr>
          <w:p w14:paraId="174AF7BF" w14:textId="77777777" w:rsidR="00CC4CCA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109AB4FE" w14:textId="77777777" w:rsidTr="005F3F3B">
        <w:tc>
          <w:tcPr>
            <w:tcW w:w="2977" w:type="dxa"/>
            <w:tcBorders>
              <w:bottom w:val="single" w:sz="4" w:space="0" w:color="9CC2E5" w:themeColor="accent1" w:themeTint="99"/>
            </w:tcBorders>
          </w:tcPr>
          <w:p w14:paraId="0A1A405A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2C237A10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  <w:tcBorders>
              <w:bottom w:val="single" w:sz="4" w:space="0" w:color="9CC2E5" w:themeColor="accent1" w:themeTint="99"/>
            </w:tcBorders>
            <w:vAlign w:val="center"/>
          </w:tcPr>
          <w:p w14:paraId="680E8895" w14:textId="77777777" w:rsidR="00CC4CCA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13FBD0EF" w14:textId="77777777" w:rsidTr="005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tcBorders>
              <w:bottom w:val="single" w:sz="4" w:space="0" w:color="9CC2E5" w:themeColor="accent1" w:themeTint="99"/>
            </w:tcBorders>
          </w:tcPr>
          <w:p w14:paraId="1A1E273A" w14:textId="77777777" w:rsidR="00CC4CCA" w:rsidRPr="00E9792B" w:rsidRDefault="00CC4CCA" w:rsidP="0072742B">
            <w:proofErr w:type="spellStart"/>
            <w:r w:rsidRPr="00E9792B">
              <w:t>Telefon</w:t>
            </w:r>
            <w:proofErr w:type="spellEnd"/>
            <w:r w:rsidRPr="00E9792B">
              <w:t xml:space="preserve">, </w:t>
            </w:r>
            <w:r w:rsidR="00B74B03" w:rsidRPr="00E9792B">
              <w:t>E-Mail</w:t>
            </w:r>
          </w:p>
          <w:p w14:paraId="11D3A355" w14:textId="77777777" w:rsidR="00DF0CC4" w:rsidRPr="00E9792B" w:rsidRDefault="00DF0CC4" w:rsidP="0072742B">
            <w:r w:rsidRPr="00E9792B">
              <w:t>Phone, Email</w:t>
            </w:r>
          </w:p>
        </w:tc>
        <w:tc>
          <w:tcPr>
            <w:tcW w:w="6419" w:type="dxa"/>
            <w:tcBorders>
              <w:bottom w:val="single" w:sz="4" w:space="0" w:color="9CC2E5" w:themeColor="accent1" w:themeTint="99"/>
            </w:tcBorders>
            <w:vAlign w:val="center"/>
          </w:tcPr>
          <w:p w14:paraId="7F2D9D63" w14:textId="77777777" w:rsidR="00CC4CCA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 w:rsidRPr="00E9792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385259" w:rsidRPr="00B74B03" w14:paraId="2DBC0560" w14:textId="77777777" w:rsidTr="00385259">
        <w:tc>
          <w:tcPr>
            <w:tcW w:w="2977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auto"/>
          </w:tcPr>
          <w:p w14:paraId="06A91811" w14:textId="77777777" w:rsidR="00385259" w:rsidRPr="007D17CC" w:rsidRDefault="00385259" w:rsidP="0072742B"/>
        </w:tc>
        <w:tc>
          <w:tcPr>
            <w:tcW w:w="6419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auto"/>
          </w:tcPr>
          <w:p w14:paraId="200CFFBF" w14:textId="77777777" w:rsidR="00385259" w:rsidRDefault="00385259" w:rsidP="0072742B">
            <w:pPr>
              <w:rPr>
                <w:lang w:val="de-DE"/>
              </w:rPr>
            </w:pPr>
          </w:p>
        </w:tc>
      </w:tr>
      <w:tr w:rsidR="00385259" w:rsidRPr="00B74B03" w14:paraId="2545E845" w14:textId="77777777" w:rsidTr="00385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AF72" w14:textId="77777777" w:rsidR="00385259" w:rsidRPr="007D17CC" w:rsidRDefault="00385259" w:rsidP="0072742B"/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5DC3" w14:textId="77777777" w:rsidR="00385259" w:rsidRDefault="00385259" w:rsidP="0072742B">
            <w:pPr>
              <w:rPr>
                <w:lang w:val="de-DE"/>
              </w:rPr>
            </w:pPr>
          </w:p>
        </w:tc>
      </w:tr>
      <w:tr w:rsidR="00385259" w:rsidRPr="00B74B03" w14:paraId="2E71BB8A" w14:textId="77777777" w:rsidTr="0038525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5191" w14:textId="77777777" w:rsidR="00385259" w:rsidRPr="007D17CC" w:rsidRDefault="00385259" w:rsidP="0072742B"/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FEAA" w14:textId="77777777" w:rsidR="00385259" w:rsidRDefault="00385259" w:rsidP="0072742B">
            <w:pPr>
              <w:rPr>
                <w:lang w:val="de-DE"/>
              </w:rPr>
            </w:pPr>
          </w:p>
        </w:tc>
      </w:tr>
    </w:tbl>
    <w:tbl>
      <w:tblPr>
        <w:tblStyle w:val="Gitternetztabelle4Akzent1"/>
        <w:tblpPr w:leftFromText="141" w:rightFromText="141" w:vertAnchor="text" w:horzAnchor="margin" w:tblpY="25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385259" w:rsidRPr="0068790B" w14:paraId="0EFF9D9D" w14:textId="77777777" w:rsidTr="00E97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A6C3DB" w14:textId="5B473494" w:rsidR="00385259" w:rsidRPr="000254D0" w:rsidRDefault="00385259" w:rsidP="00E9792B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  <w:r w:rsidR="00D87BC5">
              <w:rPr>
                <w:color w:val="auto"/>
                <w:lang w:val="de-DE"/>
              </w:rPr>
              <w:t xml:space="preserve"> </w:t>
            </w:r>
            <w:r w:rsidR="00D87BC5" w:rsidRPr="00D87BC5">
              <w:rPr>
                <w:color w:val="auto"/>
              </w:rPr>
              <w:t>Payment agreement</w:t>
            </w:r>
          </w:p>
        </w:tc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208789" w14:textId="0BE28671" w:rsidR="00385259" w:rsidRPr="00E9792B" w:rsidRDefault="00E9792B" w:rsidP="00E9792B">
            <w:pPr>
              <w:rPr>
                <w:lang w:val="de-DE"/>
              </w:rPr>
            </w:pPr>
            <w:r w:rsidRPr="00846E79">
              <w:rPr>
                <w:lang w:val="de-DE"/>
              </w:rPr>
              <w:t xml:space="preserve">Rechnungsadresse </w:t>
            </w:r>
            <w:r>
              <w:rPr>
                <w:lang w:val="de-DE"/>
              </w:rPr>
              <w:t>Selbstzahler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0D6C47" w14:textId="0C4C618A" w:rsidR="00385259" w:rsidRPr="00E9792B" w:rsidRDefault="00385259" w:rsidP="00E9792B">
            <w:pPr>
              <w:rPr>
                <w:b w:val="0"/>
                <w:bCs w:val="0"/>
                <w:lang w:val="de-DE"/>
              </w:rPr>
            </w:pPr>
            <w:r w:rsidRPr="00846E79">
              <w:rPr>
                <w:lang w:val="de-DE"/>
              </w:rPr>
              <w:t xml:space="preserve">Rechnungsadresse </w:t>
            </w:r>
            <w:r w:rsidR="00E9792B">
              <w:rPr>
                <w:lang w:val="de-DE"/>
              </w:rPr>
              <w:t>Kostenübernahme Arbeitgeber</w:t>
            </w:r>
          </w:p>
        </w:tc>
      </w:tr>
      <w:tr w:rsidR="00385259" w:rsidRPr="001D385B" w14:paraId="036D52BD" w14:textId="77777777" w:rsidTr="005F3F3B">
        <w:tc>
          <w:tcPr>
            <w:tcW w:w="2977" w:type="dxa"/>
          </w:tcPr>
          <w:p w14:paraId="7F4E3DE3" w14:textId="77777777" w:rsidR="00385259" w:rsidRDefault="00385259" w:rsidP="00385259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14:paraId="77A933F5" w14:textId="77777777" w:rsidR="00385259" w:rsidRPr="0068790B" w:rsidRDefault="00385259" w:rsidP="0038525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  <w:vAlign w:val="center"/>
          </w:tcPr>
          <w:p w14:paraId="313B4001" w14:textId="77777777" w:rsidR="00385259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0828D23B1D3C41B7B0FF0E966EF592E0"/>
                </w:placeholder>
                <w:showingPlcHdr/>
              </w:sdtPr>
              <w:sdtEndPr/>
              <w:sdtContent>
                <w:r w:rsidR="00385259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  <w:vAlign w:val="center"/>
          </w:tcPr>
          <w:p w14:paraId="491345E6" w14:textId="77777777" w:rsidR="00385259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DF771242149D4007B838BEEC69CF2508"/>
                </w:placeholder>
                <w:showingPlcHdr/>
              </w:sdtPr>
              <w:sdtEndPr/>
              <w:sdtContent>
                <w:r w:rsidR="00385259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385259" w:rsidRPr="0052393A" w14:paraId="480B9910" w14:textId="77777777" w:rsidTr="005F3F3B">
        <w:tc>
          <w:tcPr>
            <w:tcW w:w="2977" w:type="dxa"/>
          </w:tcPr>
          <w:p w14:paraId="140BC965" w14:textId="77777777" w:rsidR="00385259" w:rsidRDefault="00385259" w:rsidP="00385259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2339EC07" w14:textId="77777777" w:rsidR="00385259" w:rsidRPr="0068790B" w:rsidRDefault="00385259" w:rsidP="00385259">
            <w:pPr>
              <w:rPr>
                <w:lang w:val="de-DE"/>
              </w:rPr>
            </w:pPr>
            <w:r>
              <w:rPr>
                <w:lang w:val="de-DE"/>
              </w:rPr>
              <w:t xml:space="preserve">Method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  <w:vAlign w:val="center"/>
          </w:tcPr>
          <w:p w14:paraId="00209533" w14:textId="77777777" w:rsidR="00385259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D29A92BAB4384146A923A059B58BC247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385259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  <w:vAlign w:val="center"/>
          </w:tcPr>
          <w:p w14:paraId="7D087208" w14:textId="77777777" w:rsidR="00385259" w:rsidRPr="0068790B" w:rsidRDefault="00CE1718" w:rsidP="005F3F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10BF69B0AA3A4B0D9E044BA9FADB1832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385259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385259">
              <w:rPr>
                <w:lang w:val="de-DE"/>
              </w:rPr>
              <w:t xml:space="preserve"> </w:t>
            </w:r>
          </w:p>
        </w:tc>
      </w:tr>
    </w:tbl>
    <w:p w14:paraId="38FE721E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146CB2A2" w14:textId="61AE5486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77ED8D57" w14:textId="1C722918" w:rsidR="00385259" w:rsidRDefault="00E9792B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lang w:val="de-AT"/>
        </w:rPr>
        <w:instrText xml:space="preserve"> FORMCHECKBOX </w:instrText>
      </w:r>
      <w:r w:rsidR="00D87BC5">
        <w:rPr>
          <w:lang w:val="de-AT"/>
        </w:rPr>
      </w:r>
      <w:r>
        <w:rPr>
          <w:lang w:val="de-AT"/>
        </w:rPr>
        <w:fldChar w:fldCharType="end"/>
      </w:r>
      <w:bookmarkEnd w:id="0"/>
      <w:r w:rsidRPr="00E9792B">
        <w:rPr>
          <w:lang w:val="de-AT"/>
        </w:rPr>
        <w:t xml:space="preserve">Ich bin damit einverstanden, alle Rechnungen der Universität für Weiterbildung Krems in elektronischer Form an meine oben angegebene </w:t>
      </w:r>
      <w:proofErr w:type="gramStart"/>
      <w:r w:rsidRPr="00E9792B">
        <w:rPr>
          <w:lang w:val="de-AT"/>
        </w:rPr>
        <w:t>Email</w:t>
      </w:r>
      <w:proofErr w:type="gramEnd"/>
      <w:r w:rsidRPr="00E9792B">
        <w:rPr>
          <w:lang w:val="de-AT"/>
        </w:rPr>
        <w:t>-Adresse zu erhalten. Meine Zustimmung kann ich jederzeit schriftlich widerrufen.</w:t>
      </w:r>
    </w:p>
    <w:p w14:paraId="0D82BD29" w14:textId="6B9F88DC" w:rsidR="00385259" w:rsidRDefault="00385259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1EA49737" w14:textId="77777777" w:rsidR="00385259" w:rsidRDefault="00385259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290D9A24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</w:t>
      </w:r>
      <w:proofErr w:type="gramStart"/>
      <w:r w:rsidR="009C389D" w:rsidRPr="007C5777">
        <w:rPr>
          <w:b/>
          <w:lang w:val="de-DE"/>
        </w:rPr>
        <w:t>den Studierende</w:t>
      </w:r>
      <w:proofErr w:type="gramEnd"/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09DF0DC8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4D2055B2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6C8475AA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0A2D918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726F3B91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04D1F51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19B720CC" w14:textId="77777777"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2171F8B2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2C5E7C30" w14:textId="266C28EE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E9792B">
        <w:rPr>
          <w:noProof/>
          <w:szCs w:val="20"/>
          <w:lang w:val="de-AT"/>
        </w:rPr>
        <w:t>30.08.2023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3FCF07C4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7FED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7C4F43AF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C879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65402D" w:rsidRPr="0065402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65402D" w:rsidRPr="0065402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BB47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50119E35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JgCI12e5dvc9esKO5E1CJT77Bx73v0Uemic37zJMWlhRBD1Nk+arBwvL/Hgvl2SNXH+rUQAN28VOLa9NjNsWQ==" w:salt="KWEPkkBYBKpSQ7mqhrzErQ=="/>
  <w:autoFormatOverride/>
  <w:styleLockTheme/>
  <w:styleLockQFSet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385259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3F3B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718"/>
    <w:rsid w:val="00CE1D52"/>
    <w:rsid w:val="00D21537"/>
    <w:rsid w:val="00D412D0"/>
    <w:rsid w:val="00D879CA"/>
    <w:rsid w:val="00D87BC5"/>
    <w:rsid w:val="00DF0CC4"/>
    <w:rsid w:val="00E1480D"/>
    <w:rsid w:val="00E47BAC"/>
    <w:rsid w:val="00E72C5B"/>
    <w:rsid w:val="00E9792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0DAD63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3A7DF9" w:rsidP="003A7DF9">
          <w:pPr>
            <w:pStyle w:val="106F4708E652432696130A54D96102E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3A7DF9" w:rsidP="003A7DF9">
          <w:pPr>
            <w:pStyle w:val="841AB47952644E48BA9A793A4D2C98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3A7DF9" w:rsidP="003A7DF9">
          <w:pPr>
            <w:pStyle w:val="A8E56DE33DF64104A645FC00AE8EF73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3A7DF9" w:rsidP="003A7DF9">
          <w:pPr>
            <w:pStyle w:val="82FD824D944C4E57A998DAE0067C165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3A7DF9" w:rsidP="003A7DF9">
          <w:pPr>
            <w:pStyle w:val="E52E9267B01349EC97F827FCFFAB28EB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3A7DF9" w:rsidP="003A7DF9">
          <w:pPr>
            <w:pStyle w:val="992835A498694B05A92C6C45D1B9CD1F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3A7DF9" w:rsidP="003A7DF9">
          <w:pPr>
            <w:pStyle w:val="2455B2D4BDFE42289B960C05FEC08BFB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3A7DF9" w:rsidP="003A7DF9">
          <w:pPr>
            <w:pStyle w:val="BCE7503149994928B477E1598689C0FA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3A7DF9" w:rsidP="003A7DF9">
          <w:pPr>
            <w:pStyle w:val="67839E3E67C54214A9CB8B0F546B8DB9"/>
          </w:pPr>
          <w:r w:rsidRPr="00E9792B"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3A7DF9" w:rsidP="003A7DF9">
          <w:pPr>
            <w:pStyle w:val="7838AC31EA604567A8CD5FDB483B7DF6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3A7DF9" w:rsidP="003A7DF9">
          <w:pPr>
            <w:pStyle w:val="6E490ECEB38246DF9C69C5DDF52A6ED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0828D23B1D3C41B7B0FF0E966EF59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6C434-F652-43F7-B03D-8EE062D11EA4}"/>
      </w:docPartPr>
      <w:docPartBody>
        <w:p w:rsidR="003A7DF9" w:rsidRDefault="003A7DF9" w:rsidP="003A7DF9">
          <w:pPr>
            <w:pStyle w:val="0828D23B1D3C41B7B0FF0E966EF592E0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771242149D4007B838BEEC69CF2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D4E81-570B-45E2-B4D3-7B55C5BA34FB}"/>
      </w:docPartPr>
      <w:docPartBody>
        <w:p w:rsidR="003A7DF9" w:rsidRDefault="003A7DF9" w:rsidP="003A7DF9">
          <w:pPr>
            <w:pStyle w:val="DF771242149D4007B838BEEC69CF2508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29A92BAB4384146A923A059B58BC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884CF-E35D-4D87-87AB-63DA4F99A030}"/>
      </w:docPartPr>
      <w:docPartBody>
        <w:p w:rsidR="003A7DF9" w:rsidRDefault="003A7DF9" w:rsidP="003A7DF9">
          <w:pPr>
            <w:pStyle w:val="D29A92BAB4384146A923A059B58BC247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10BF69B0AA3A4B0D9E044BA9FADB1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95141-D927-4162-874F-0129498638B4}"/>
      </w:docPartPr>
      <w:docPartBody>
        <w:p w:rsidR="003A7DF9" w:rsidRDefault="003A7DF9" w:rsidP="003A7DF9">
          <w:pPr>
            <w:pStyle w:val="10BF69B0AA3A4B0D9E044BA9FADB183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3A7DF9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D70FD4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7DF9"/>
    <w:rPr>
      <w:color w:val="808080"/>
    </w:rPr>
  </w:style>
  <w:style w:type="paragraph" w:customStyle="1" w:styleId="6E490ECEB38246DF9C69C5DDF52A6ED2">
    <w:name w:val="6E490ECEB38246DF9C69C5DDF52A6ED2"/>
    <w:rsid w:val="003A7DF9"/>
    <w:rPr>
      <w:rFonts w:eastAsiaTheme="minorHAnsi"/>
    </w:rPr>
  </w:style>
  <w:style w:type="paragraph" w:customStyle="1" w:styleId="106F4708E652432696130A54D96102E2">
    <w:name w:val="106F4708E652432696130A54D96102E2"/>
    <w:rsid w:val="003A7DF9"/>
    <w:rPr>
      <w:rFonts w:eastAsiaTheme="minorHAnsi"/>
    </w:rPr>
  </w:style>
  <w:style w:type="paragraph" w:customStyle="1" w:styleId="841AB47952644E48BA9A793A4D2C9821">
    <w:name w:val="841AB47952644E48BA9A793A4D2C9821"/>
    <w:rsid w:val="003A7DF9"/>
    <w:rPr>
      <w:rFonts w:eastAsiaTheme="minorHAnsi"/>
    </w:rPr>
  </w:style>
  <w:style w:type="paragraph" w:customStyle="1" w:styleId="A8E56DE33DF64104A645FC00AE8EF730">
    <w:name w:val="A8E56DE33DF64104A645FC00AE8EF730"/>
    <w:rsid w:val="003A7DF9"/>
    <w:rPr>
      <w:rFonts w:eastAsiaTheme="minorHAnsi"/>
    </w:rPr>
  </w:style>
  <w:style w:type="paragraph" w:customStyle="1" w:styleId="82FD824D944C4E57A998DAE0067C1651">
    <w:name w:val="82FD824D944C4E57A998DAE0067C1651"/>
    <w:rsid w:val="003A7DF9"/>
    <w:rPr>
      <w:rFonts w:eastAsiaTheme="minorHAnsi"/>
    </w:rPr>
  </w:style>
  <w:style w:type="paragraph" w:customStyle="1" w:styleId="0828D23B1D3C41B7B0FF0E966EF592E0">
    <w:name w:val="0828D23B1D3C41B7B0FF0E966EF592E0"/>
    <w:rsid w:val="00D70FD4"/>
    <w:rPr>
      <w:lang w:val="de-AT" w:eastAsia="de-AT"/>
    </w:rPr>
  </w:style>
  <w:style w:type="paragraph" w:customStyle="1" w:styleId="DF771242149D4007B838BEEC69CF2508">
    <w:name w:val="DF771242149D4007B838BEEC69CF2508"/>
    <w:rsid w:val="00D70FD4"/>
    <w:rPr>
      <w:lang w:val="de-AT" w:eastAsia="de-AT"/>
    </w:rPr>
  </w:style>
  <w:style w:type="paragraph" w:customStyle="1" w:styleId="D29A92BAB4384146A923A059B58BC247">
    <w:name w:val="D29A92BAB4384146A923A059B58BC247"/>
    <w:rsid w:val="00D70FD4"/>
    <w:rPr>
      <w:lang w:val="de-AT" w:eastAsia="de-AT"/>
    </w:rPr>
  </w:style>
  <w:style w:type="paragraph" w:customStyle="1" w:styleId="10BF69B0AA3A4B0D9E044BA9FADB1832">
    <w:name w:val="10BF69B0AA3A4B0D9E044BA9FADB1832"/>
    <w:rsid w:val="00D70FD4"/>
    <w:rPr>
      <w:lang w:val="de-AT" w:eastAsia="de-AT"/>
    </w:rPr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E52E9267B01349EC97F827FCFFAB28EB">
    <w:name w:val="E52E9267B01349EC97F827FCFFAB28EB"/>
    <w:rsid w:val="003A7DF9"/>
    <w:rPr>
      <w:rFonts w:eastAsiaTheme="minorHAnsi"/>
    </w:rPr>
  </w:style>
  <w:style w:type="paragraph" w:customStyle="1" w:styleId="7838AC31EA604567A8CD5FDB483B7DF6">
    <w:name w:val="7838AC31EA604567A8CD5FDB483B7DF6"/>
    <w:rsid w:val="003A7DF9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992835A498694B05A92C6C45D1B9CD1F">
    <w:name w:val="992835A498694B05A92C6C45D1B9CD1F"/>
    <w:rsid w:val="003A7DF9"/>
    <w:rPr>
      <w:rFonts w:eastAsiaTheme="minorHAnsi"/>
    </w:rPr>
  </w:style>
  <w:style w:type="paragraph" w:customStyle="1" w:styleId="2455B2D4BDFE42289B960C05FEC08BFB">
    <w:name w:val="2455B2D4BDFE42289B960C05FEC08BFB"/>
    <w:rsid w:val="003A7DF9"/>
    <w:rPr>
      <w:rFonts w:eastAsiaTheme="minorHAnsi"/>
    </w:rPr>
  </w:style>
  <w:style w:type="paragraph" w:customStyle="1" w:styleId="BCE7503149994928B477E1598689C0FA">
    <w:name w:val="BCE7503149994928B477E1598689C0FA"/>
    <w:rsid w:val="003A7DF9"/>
    <w:rPr>
      <w:rFonts w:eastAsiaTheme="minorHAnsi"/>
    </w:rPr>
  </w:style>
  <w:style w:type="paragraph" w:customStyle="1" w:styleId="67839E3E67C54214A9CB8B0F546B8DB9">
    <w:name w:val="67839E3E67C54214A9CB8B0F546B8DB9"/>
    <w:rsid w:val="003A7DF9"/>
    <w:rPr>
      <w:rFonts w:eastAsiaTheme="minorHAnsi"/>
    </w:rPr>
  </w:style>
  <w:style w:type="paragraph" w:customStyle="1" w:styleId="0828D23B1D3C41B7B0FF0E966EF592E01">
    <w:name w:val="0828D23B1D3C41B7B0FF0E966EF592E01"/>
    <w:rsid w:val="003A7DF9"/>
    <w:rPr>
      <w:rFonts w:eastAsiaTheme="minorHAnsi"/>
    </w:rPr>
  </w:style>
  <w:style w:type="paragraph" w:customStyle="1" w:styleId="DF771242149D4007B838BEEC69CF25081">
    <w:name w:val="DF771242149D4007B838BEEC69CF25081"/>
    <w:rsid w:val="003A7DF9"/>
    <w:rPr>
      <w:rFonts w:eastAsiaTheme="minorHAnsi"/>
    </w:rPr>
  </w:style>
  <w:style w:type="paragraph" w:customStyle="1" w:styleId="D29A92BAB4384146A923A059B58BC2471">
    <w:name w:val="D29A92BAB4384146A923A059B58BC2471"/>
    <w:rsid w:val="003A7DF9"/>
    <w:rPr>
      <w:rFonts w:eastAsiaTheme="minorHAnsi"/>
    </w:rPr>
  </w:style>
  <w:style w:type="paragraph" w:customStyle="1" w:styleId="10BF69B0AA3A4B0D9E044BA9FADB18321">
    <w:name w:val="10BF69B0AA3A4B0D9E044BA9FADB18321"/>
    <w:rsid w:val="003A7DF9"/>
    <w:rPr>
      <w:rFonts w:eastAsiaTheme="minorHAnsi"/>
    </w:rPr>
  </w:style>
  <w:style w:type="paragraph" w:customStyle="1" w:styleId="2D755C03A3DB4EED8F480872C32DDE33">
    <w:name w:val="2D755C03A3DB4EED8F480872C32DDE33"/>
    <w:rsid w:val="003A7DF9"/>
    <w:rPr>
      <w:lang w:val="de-AT" w:eastAsia="de-AT"/>
    </w:rPr>
  </w:style>
  <w:style w:type="paragraph" w:customStyle="1" w:styleId="644D87A9A1A54E06934057D1C0F70CF1">
    <w:name w:val="644D87A9A1A54E06934057D1C0F70CF1"/>
    <w:rsid w:val="003A7DF9"/>
    <w:rPr>
      <w:lang w:val="de-AT" w:eastAsia="de-AT"/>
    </w:rPr>
  </w:style>
  <w:style w:type="paragraph" w:customStyle="1" w:styleId="02E731F518344DFEB6F0EC616B965778">
    <w:name w:val="02E731F518344DFEB6F0EC616B965778"/>
    <w:rsid w:val="003A7DF9"/>
    <w:rPr>
      <w:lang w:val="de-AT" w:eastAsia="de-AT"/>
    </w:rPr>
  </w:style>
  <w:style w:type="paragraph" w:customStyle="1" w:styleId="614F7B8C64B54295B831BA7F6936DD69">
    <w:name w:val="614F7B8C64B54295B831BA7F6936DD69"/>
    <w:rsid w:val="003A7DF9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1FB7-52EF-415C-A26C-4EABE040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Cora-Adela Lupu</cp:lastModifiedBy>
  <cp:revision>8</cp:revision>
  <cp:lastPrinted>2020-02-17T10:21:00Z</cp:lastPrinted>
  <dcterms:created xsi:type="dcterms:W3CDTF">2020-02-17T11:24:00Z</dcterms:created>
  <dcterms:modified xsi:type="dcterms:W3CDTF">2023-08-30T06:52:00Z</dcterms:modified>
</cp:coreProperties>
</file>